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8A" w:rsidRPr="00F53217" w:rsidRDefault="001D778A" w:rsidP="00F53217">
      <w:pPr>
        <w:pStyle w:val="a3"/>
        <w:spacing w:before="0" w:beforeAutospacing="0" w:after="0" w:afterAutospacing="0" w:line="580" w:lineRule="exact"/>
        <w:ind w:right="1120"/>
        <w:rPr>
          <w:rFonts w:ascii="Times New Roman" w:eastAsia="仿宋_GB2312" w:hAnsi="Times New Roman" w:cs="Times New Roman"/>
          <w:sz w:val="32"/>
          <w:szCs w:val="32"/>
        </w:rPr>
      </w:pPr>
      <w:r w:rsidRPr="00931517">
        <w:rPr>
          <w:rFonts w:ascii="Times New Roman" w:eastAsia="黑体" w:hAnsi="Times New Roman" w:cs="Times New Roman"/>
          <w:sz w:val="32"/>
          <w:szCs w:val="32"/>
        </w:rPr>
        <w:t>附件</w:t>
      </w:r>
    </w:p>
    <w:p w:rsidR="00DD7F31" w:rsidRPr="00931517" w:rsidRDefault="00DD7F31" w:rsidP="003B02CD">
      <w:pPr>
        <w:pStyle w:val="a3"/>
        <w:spacing w:before="0" w:beforeAutospacing="0" w:after="0" w:afterAutospacing="0" w:line="580" w:lineRule="exact"/>
        <w:jc w:val="center"/>
        <w:rPr>
          <w:rFonts w:ascii="Times New Roman" w:eastAsia="方正小标宋简体" w:hAnsi="Times New Roman" w:cs="Times New Roman"/>
          <w:sz w:val="44"/>
          <w:szCs w:val="44"/>
        </w:rPr>
      </w:pPr>
    </w:p>
    <w:p w:rsidR="00DD7F31" w:rsidRPr="00931517" w:rsidRDefault="007C386C" w:rsidP="003B02CD">
      <w:pPr>
        <w:pStyle w:val="a3"/>
        <w:spacing w:before="0" w:beforeAutospacing="0" w:after="0" w:afterAutospacing="0" w:line="580" w:lineRule="exact"/>
        <w:jc w:val="center"/>
        <w:rPr>
          <w:rFonts w:ascii="Times New Roman" w:eastAsia="方正小标宋简体" w:hAnsi="Times New Roman" w:cs="Times New Roman"/>
          <w:sz w:val="44"/>
          <w:szCs w:val="44"/>
        </w:rPr>
      </w:pPr>
      <w:r w:rsidRPr="00931517">
        <w:rPr>
          <w:rFonts w:ascii="Times New Roman" w:eastAsia="方正小标宋简体" w:hAnsi="Times New Roman" w:cs="Times New Roman"/>
          <w:sz w:val="44"/>
          <w:szCs w:val="44"/>
        </w:rPr>
        <w:t>水产养殖</w:t>
      </w:r>
      <w:r w:rsidR="0074458F" w:rsidRPr="00931517">
        <w:rPr>
          <w:rFonts w:ascii="Times New Roman" w:eastAsia="方正小标宋简体" w:hAnsi="Times New Roman" w:cs="Times New Roman"/>
          <w:sz w:val="44"/>
          <w:szCs w:val="44"/>
        </w:rPr>
        <w:t>主要</w:t>
      </w:r>
      <w:r w:rsidRPr="00931517">
        <w:rPr>
          <w:rFonts w:ascii="Times New Roman" w:eastAsia="方正小标宋简体" w:hAnsi="Times New Roman" w:cs="Times New Roman"/>
          <w:sz w:val="44"/>
          <w:szCs w:val="44"/>
        </w:rPr>
        <w:t>病原微生物耐药性</w:t>
      </w:r>
    </w:p>
    <w:p w:rsidR="007C386C" w:rsidRPr="00931517" w:rsidRDefault="007C386C" w:rsidP="003B02CD">
      <w:pPr>
        <w:pStyle w:val="a3"/>
        <w:spacing w:before="0" w:beforeAutospacing="0" w:after="0" w:afterAutospacing="0" w:line="580" w:lineRule="exact"/>
        <w:jc w:val="center"/>
        <w:rPr>
          <w:rFonts w:ascii="Times New Roman" w:eastAsia="方正小标宋简体" w:hAnsi="Times New Roman" w:cs="Times New Roman"/>
          <w:sz w:val="44"/>
          <w:szCs w:val="44"/>
        </w:rPr>
      </w:pPr>
      <w:r w:rsidRPr="00931517">
        <w:rPr>
          <w:rFonts w:ascii="Times New Roman" w:eastAsia="方正小标宋简体" w:hAnsi="Times New Roman" w:cs="Times New Roman"/>
          <w:sz w:val="44"/>
          <w:szCs w:val="44"/>
        </w:rPr>
        <w:t>普查工作方案</w:t>
      </w:r>
    </w:p>
    <w:p w:rsidR="00DD7F31" w:rsidRPr="00931517" w:rsidRDefault="00DD7F31" w:rsidP="003B02CD">
      <w:pPr>
        <w:pStyle w:val="a3"/>
        <w:spacing w:before="0" w:beforeAutospacing="0" w:after="0" w:afterAutospacing="0" w:line="580" w:lineRule="exact"/>
        <w:jc w:val="center"/>
        <w:rPr>
          <w:rFonts w:ascii="Times New Roman" w:eastAsia="方正小标宋简体" w:hAnsi="Times New Roman" w:cs="Times New Roman"/>
          <w:sz w:val="44"/>
          <w:szCs w:val="44"/>
        </w:rPr>
      </w:pPr>
    </w:p>
    <w:p w:rsidR="007C386C" w:rsidRPr="00931517" w:rsidRDefault="0079086C" w:rsidP="003B02CD">
      <w:pPr>
        <w:pStyle w:val="a3"/>
        <w:spacing w:before="0" w:beforeAutospacing="0" w:after="0" w:afterAutospacing="0" w:line="580" w:lineRule="exact"/>
        <w:ind w:firstLine="645"/>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为</w:t>
      </w:r>
      <w:r w:rsidR="00847798" w:rsidRPr="00931517">
        <w:rPr>
          <w:rFonts w:ascii="Times New Roman" w:eastAsia="仿宋_GB2312" w:hAnsi="Times New Roman" w:cs="Times New Roman"/>
          <w:sz w:val="32"/>
          <w:szCs w:val="32"/>
        </w:rPr>
        <w:t>加快推进水产养殖用药减量，</w:t>
      </w:r>
      <w:r w:rsidR="004B252B" w:rsidRPr="00931517">
        <w:rPr>
          <w:rFonts w:ascii="Times New Roman" w:eastAsia="仿宋_GB2312" w:hAnsi="Times New Roman" w:cs="Times New Roman"/>
          <w:sz w:val="32"/>
          <w:szCs w:val="32"/>
        </w:rPr>
        <w:t>提升水产品质量安全水平，</w:t>
      </w:r>
      <w:r w:rsidR="00847798" w:rsidRPr="00931517">
        <w:rPr>
          <w:rFonts w:ascii="Times New Roman" w:eastAsia="仿宋_GB2312" w:hAnsi="Times New Roman" w:cs="Times New Roman"/>
          <w:sz w:val="32"/>
          <w:szCs w:val="32"/>
        </w:rPr>
        <w:t>助力渔业</w:t>
      </w:r>
      <w:r w:rsidR="004B252B" w:rsidRPr="00931517">
        <w:rPr>
          <w:rFonts w:ascii="Times New Roman" w:eastAsia="仿宋_GB2312" w:hAnsi="Times New Roman" w:cs="Times New Roman"/>
          <w:sz w:val="32"/>
          <w:szCs w:val="32"/>
        </w:rPr>
        <w:t>转型升级</w:t>
      </w:r>
      <w:r w:rsidR="00847798" w:rsidRPr="00931517">
        <w:rPr>
          <w:rFonts w:ascii="Times New Roman" w:eastAsia="仿宋_GB2312" w:hAnsi="Times New Roman" w:cs="Times New Roman"/>
          <w:sz w:val="32"/>
          <w:szCs w:val="32"/>
        </w:rPr>
        <w:t>、</w:t>
      </w:r>
      <w:r w:rsidR="004B252B" w:rsidRPr="00931517">
        <w:rPr>
          <w:rFonts w:ascii="Times New Roman" w:eastAsia="仿宋_GB2312" w:hAnsi="Times New Roman" w:cs="Times New Roman"/>
          <w:sz w:val="32"/>
          <w:szCs w:val="32"/>
        </w:rPr>
        <w:t>绿色发展，</w:t>
      </w:r>
      <w:r w:rsidR="007C386C" w:rsidRPr="00931517">
        <w:rPr>
          <w:rFonts w:ascii="Times New Roman" w:eastAsia="仿宋_GB2312" w:hAnsi="Times New Roman" w:cs="Times New Roman"/>
          <w:sz w:val="32"/>
          <w:szCs w:val="32"/>
        </w:rPr>
        <w:t>20</w:t>
      </w:r>
      <w:r w:rsidR="00304349" w:rsidRPr="00931517">
        <w:rPr>
          <w:rFonts w:ascii="Times New Roman" w:eastAsia="仿宋_GB2312" w:hAnsi="Times New Roman" w:cs="Times New Roman"/>
          <w:sz w:val="32"/>
          <w:szCs w:val="32"/>
        </w:rPr>
        <w:t>20</w:t>
      </w:r>
      <w:r w:rsidR="007C386C" w:rsidRPr="00931517">
        <w:rPr>
          <w:rFonts w:ascii="Times New Roman" w:eastAsia="仿宋_GB2312" w:hAnsi="Times New Roman" w:cs="Times New Roman"/>
          <w:sz w:val="32"/>
          <w:szCs w:val="32"/>
        </w:rPr>
        <w:t>年，全国水产技术推广总站（以下简称</w:t>
      </w:r>
      <w:r w:rsidR="007C386C" w:rsidRPr="00931517">
        <w:rPr>
          <w:rFonts w:ascii="Times New Roman" w:eastAsia="仿宋_GB2312" w:hAnsi="Times New Roman" w:cs="Times New Roman"/>
          <w:sz w:val="32"/>
          <w:szCs w:val="32"/>
        </w:rPr>
        <w:t>“</w:t>
      </w:r>
      <w:r w:rsidR="007C386C" w:rsidRPr="00931517">
        <w:rPr>
          <w:rFonts w:ascii="Times New Roman" w:eastAsia="仿宋_GB2312" w:hAnsi="Times New Roman" w:cs="Times New Roman"/>
          <w:sz w:val="32"/>
          <w:szCs w:val="32"/>
        </w:rPr>
        <w:t>总站</w:t>
      </w:r>
      <w:r w:rsidR="007C386C" w:rsidRPr="00931517">
        <w:rPr>
          <w:rFonts w:ascii="Times New Roman" w:eastAsia="仿宋_GB2312" w:hAnsi="Times New Roman" w:cs="Times New Roman"/>
          <w:sz w:val="32"/>
          <w:szCs w:val="32"/>
        </w:rPr>
        <w:t>”</w:t>
      </w:r>
      <w:r w:rsidR="007C386C" w:rsidRPr="00931517">
        <w:rPr>
          <w:rFonts w:ascii="Times New Roman" w:eastAsia="仿宋_GB2312" w:hAnsi="Times New Roman" w:cs="Times New Roman"/>
          <w:sz w:val="32"/>
          <w:szCs w:val="32"/>
        </w:rPr>
        <w:t>）继续组织北京等</w:t>
      </w:r>
      <w:r w:rsidR="00DD3394">
        <w:rPr>
          <w:rFonts w:ascii="Times New Roman" w:eastAsia="仿宋_GB2312" w:hAnsi="Times New Roman" w:cs="Times New Roman"/>
          <w:sz w:val="32"/>
          <w:szCs w:val="32"/>
        </w:rPr>
        <w:t>14</w:t>
      </w:r>
      <w:r w:rsidR="007C386C" w:rsidRPr="00931517">
        <w:rPr>
          <w:rFonts w:ascii="Times New Roman" w:eastAsia="仿宋_GB2312" w:hAnsi="Times New Roman" w:cs="Times New Roman"/>
          <w:sz w:val="32"/>
          <w:szCs w:val="32"/>
        </w:rPr>
        <w:t>个省份水产技术推广站（水生动物疫病预防控制中心）开展水产养殖</w:t>
      </w:r>
      <w:r w:rsidR="00FD06C5" w:rsidRPr="00931517">
        <w:rPr>
          <w:rFonts w:ascii="Times New Roman" w:eastAsia="仿宋_GB2312" w:hAnsi="Times New Roman" w:cs="Times New Roman"/>
          <w:sz w:val="32"/>
          <w:szCs w:val="32"/>
        </w:rPr>
        <w:t>主要</w:t>
      </w:r>
      <w:r w:rsidR="007C386C" w:rsidRPr="00931517">
        <w:rPr>
          <w:rFonts w:ascii="Times New Roman" w:eastAsia="仿宋_GB2312" w:hAnsi="Times New Roman" w:cs="Times New Roman"/>
          <w:sz w:val="32"/>
          <w:szCs w:val="32"/>
        </w:rPr>
        <w:t>病原微生物耐药性普查。</w:t>
      </w:r>
      <w:r w:rsidR="00847798" w:rsidRPr="00931517">
        <w:rPr>
          <w:rFonts w:ascii="Times New Roman" w:eastAsia="仿宋_GB2312" w:hAnsi="Times New Roman" w:cs="Times New Roman"/>
          <w:sz w:val="32"/>
          <w:szCs w:val="32"/>
        </w:rPr>
        <w:t>为确保此项工作的顺利开展，达到预期目的，制定本方案。</w:t>
      </w:r>
    </w:p>
    <w:p w:rsidR="007C386C" w:rsidRPr="00931517" w:rsidRDefault="007C386C" w:rsidP="003B02CD">
      <w:pPr>
        <w:pStyle w:val="a3"/>
        <w:spacing w:before="0" w:beforeAutospacing="0" w:after="0" w:afterAutospacing="0" w:line="580" w:lineRule="exact"/>
        <w:jc w:val="both"/>
        <w:rPr>
          <w:rFonts w:ascii="Times New Roman" w:eastAsia="黑体" w:hAnsi="Times New Roman" w:cs="Times New Roman"/>
          <w:sz w:val="32"/>
          <w:szCs w:val="32"/>
        </w:rPr>
      </w:pPr>
      <w:r w:rsidRPr="00931517">
        <w:rPr>
          <w:rFonts w:ascii="Times New Roman" w:eastAsia="仿宋_GB2312" w:hAnsi="Times New Roman" w:cs="Times New Roman"/>
          <w:sz w:val="32"/>
          <w:szCs w:val="32"/>
        </w:rPr>
        <w:t xml:space="preserve">　</w:t>
      </w:r>
      <w:r w:rsidRPr="00931517">
        <w:rPr>
          <w:rFonts w:ascii="Times New Roman" w:eastAsia="黑体" w:hAnsi="Times New Roman" w:cs="Times New Roman"/>
          <w:sz w:val="32"/>
          <w:szCs w:val="32"/>
        </w:rPr>
        <w:t xml:space="preserve">　</w:t>
      </w:r>
      <w:r w:rsidRPr="00931517">
        <w:rPr>
          <w:rFonts w:ascii="Times New Roman" w:eastAsia="黑体" w:hAnsi="Times New Roman" w:cs="Times New Roman"/>
          <w:bCs/>
          <w:sz w:val="32"/>
          <w:szCs w:val="32"/>
        </w:rPr>
        <w:t>一、工作目标</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了解和掌握水产养殖动物主要病原微生物的药物敏感性及耐药性变化规律，指导</w:t>
      </w:r>
      <w:r w:rsidR="004F4938" w:rsidRPr="00931517">
        <w:rPr>
          <w:rFonts w:ascii="Times New Roman" w:eastAsia="仿宋_GB2312" w:hAnsi="Times New Roman" w:cs="Times New Roman"/>
          <w:sz w:val="32"/>
          <w:szCs w:val="32"/>
        </w:rPr>
        <w:t>科学合理</w:t>
      </w:r>
      <w:r w:rsidRPr="00931517">
        <w:rPr>
          <w:rFonts w:ascii="Times New Roman" w:eastAsia="仿宋_GB2312" w:hAnsi="Times New Roman" w:cs="Times New Roman"/>
          <w:sz w:val="32"/>
          <w:szCs w:val="32"/>
        </w:rPr>
        <w:t>用药，强</w:t>
      </w:r>
      <w:r w:rsidR="00977274" w:rsidRPr="00931517">
        <w:rPr>
          <w:rFonts w:ascii="Times New Roman" w:eastAsia="仿宋_GB2312" w:hAnsi="Times New Roman" w:cs="Times New Roman"/>
          <w:sz w:val="32"/>
          <w:szCs w:val="32"/>
        </w:rPr>
        <w:t>化</w:t>
      </w:r>
      <w:r w:rsidRPr="00931517">
        <w:rPr>
          <w:rFonts w:ascii="Times New Roman" w:eastAsia="仿宋_GB2312" w:hAnsi="Times New Roman" w:cs="Times New Roman"/>
          <w:sz w:val="32"/>
          <w:szCs w:val="32"/>
        </w:rPr>
        <w:t>耐药性监测队伍建设，</w:t>
      </w:r>
      <w:r w:rsidR="004F4938" w:rsidRPr="00931517">
        <w:rPr>
          <w:rFonts w:ascii="Times New Roman" w:eastAsia="仿宋_GB2312" w:hAnsi="Times New Roman" w:cs="Times New Roman"/>
          <w:sz w:val="32"/>
          <w:szCs w:val="32"/>
        </w:rPr>
        <w:t>建立健全工作机制，</w:t>
      </w:r>
      <w:r w:rsidR="00771D83" w:rsidRPr="00931517">
        <w:rPr>
          <w:rFonts w:ascii="Times New Roman" w:eastAsia="仿宋_GB2312" w:hAnsi="Times New Roman" w:cs="Times New Roman"/>
          <w:sz w:val="32"/>
          <w:szCs w:val="32"/>
        </w:rPr>
        <w:t>加快</w:t>
      </w:r>
      <w:r w:rsidR="004F4938" w:rsidRPr="00931517">
        <w:rPr>
          <w:rFonts w:ascii="Times New Roman" w:eastAsia="仿宋_GB2312" w:hAnsi="Times New Roman" w:cs="Times New Roman"/>
          <w:sz w:val="32"/>
          <w:szCs w:val="32"/>
        </w:rPr>
        <w:t>构建水产养殖病原微生物耐药性监测技术体系，实现水产养殖用药减量、渔民增收、渔业增效，促进提升水产品质量安全水平，保障水产品生产和消费安全。</w:t>
      </w:r>
    </w:p>
    <w:p w:rsidR="007C386C" w:rsidRPr="00931517" w:rsidRDefault="007C386C" w:rsidP="003B02CD">
      <w:pPr>
        <w:pStyle w:val="a3"/>
        <w:spacing w:before="0" w:beforeAutospacing="0" w:after="0" w:afterAutospacing="0" w:line="580" w:lineRule="exact"/>
        <w:jc w:val="both"/>
        <w:rPr>
          <w:rFonts w:ascii="Times New Roman" w:eastAsia="黑体" w:hAnsi="Times New Roman" w:cs="Times New Roman"/>
          <w:sz w:val="32"/>
          <w:szCs w:val="32"/>
        </w:rPr>
      </w:pPr>
      <w:r w:rsidRPr="00931517">
        <w:rPr>
          <w:rFonts w:ascii="Times New Roman" w:eastAsia="仿宋_GB2312" w:hAnsi="Times New Roman" w:cs="Times New Roman"/>
          <w:sz w:val="32"/>
          <w:szCs w:val="32"/>
        </w:rPr>
        <w:t xml:space="preserve">　</w:t>
      </w:r>
      <w:r w:rsidRPr="00931517">
        <w:rPr>
          <w:rFonts w:ascii="Times New Roman" w:eastAsia="黑体" w:hAnsi="Times New Roman" w:cs="Times New Roman"/>
          <w:sz w:val="32"/>
          <w:szCs w:val="32"/>
        </w:rPr>
        <w:t xml:space="preserve">　</w:t>
      </w:r>
      <w:r w:rsidRPr="00931517">
        <w:rPr>
          <w:rFonts w:ascii="Times New Roman" w:eastAsia="黑体" w:hAnsi="Times New Roman" w:cs="Times New Roman"/>
          <w:bCs/>
          <w:sz w:val="32"/>
          <w:szCs w:val="32"/>
        </w:rPr>
        <w:t>二、工作内容</w:t>
      </w:r>
    </w:p>
    <w:p w:rsidR="007C386C" w:rsidRPr="00931517" w:rsidRDefault="007C386C" w:rsidP="003B02CD">
      <w:pPr>
        <w:pStyle w:val="a3"/>
        <w:spacing w:before="0" w:beforeAutospacing="0" w:after="0" w:afterAutospacing="0" w:line="580" w:lineRule="exact"/>
        <w:jc w:val="both"/>
        <w:rPr>
          <w:rFonts w:ascii="Times New Roman" w:eastAsia="楷体_GB2312" w:hAnsi="Times New Roman" w:cs="Times New Roman"/>
          <w:sz w:val="32"/>
          <w:szCs w:val="32"/>
        </w:rPr>
      </w:pPr>
      <w:r w:rsidRPr="00931517">
        <w:rPr>
          <w:rFonts w:ascii="Times New Roman" w:eastAsia="仿宋_GB2312" w:hAnsi="Times New Roman" w:cs="Times New Roman"/>
          <w:sz w:val="32"/>
          <w:szCs w:val="32"/>
        </w:rPr>
        <w:t xml:space="preserve">　　</w:t>
      </w:r>
      <w:r w:rsidRPr="00931517">
        <w:rPr>
          <w:rFonts w:ascii="Times New Roman" w:eastAsia="楷体_GB2312" w:hAnsi="Times New Roman" w:cs="Times New Roman"/>
          <w:b/>
          <w:bCs/>
          <w:sz w:val="32"/>
          <w:szCs w:val="32"/>
        </w:rPr>
        <w:t>（一）普查品种</w:t>
      </w:r>
      <w:r w:rsidR="00B335EF" w:rsidRPr="00931517">
        <w:rPr>
          <w:rFonts w:ascii="Times New Roman" w:eastAsia="楷体_GB2312" w:hAnsi="Times New Roman" w:cs="Times New Roman"/>
          <w:b/>
          <w:bCs/>
          <w:sz w:val="32"/>
          <w:szCs w:val="32"/>
        </w:rPr>
        <w:t>。</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北京：虹鳟、金鱼；</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天津：鲫、鲤；</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河北：鲤、草鱼；</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辽宁：大菱鲆；</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lastRenderedPageBreak/>
        <w:t xml:space="preserve">　　江苏：草鱼、鲫；</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浙江：中华鳖、大黄鱼；</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福建：大黄鱼，鳗鲡；</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山东：大菱鲆；</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河南：鲤；</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湖北：鲫；</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广东：罗非鱼、乌鳢；</w:t>
      </w:r>
    </w:p>
    <w:p w:rsidR="007C386C" w:rsidRPr="00931517" w:rsidRDefault="007C386C" w:rsidP="003B02CD">
      <w:pPr>
        <w:pStyle w:val="a3"/>
        <w:spacing w:before="0" w:beforeAutospacing="0" w:after="0" w:afterAutospacing="0" w:line="580" w:lineRule="exact"/>
        <w:ind w:firstLine="645"/>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广西：罗非鱼；</w:t>
      </w:r>
    </w:p>
    <w:p w:rsidR="004D03E4" w:rsidRDefault="006A6419" w:rsidP="003B02CD">
      <w:pPr>
        <w:pStyle w:val="a3"/>
        <w:spacing w:before="0" w:beforeAutospacing="0" w:after="0" w:afterAutospacing="0" w:line="580" w:lineRule="exact"/>
        <w:ind w:firstLine="645"/>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重庆：鲫</w:t>
      </w:r>
      <w:r w:rsidR="00822076" w:rsidRPr="00931517">
        <w:rPr>
          <w:rFonts w:ascii="Times New Roman" w:eastAsia="仿宋_GB2312" w:hAnsi="Times New Roman" w:cs="Times New Roman"/>
          <w:sz w:val="32"/>
          <w:szCs w:val="32"/>
        </w:rPr>
        <w:t>；</w:t>
      </w:r>
    </w:p>
    <w:p w:rsidR="00DD3394" w:rsidRPr="00931517" w:rsidRDefault="00DD3394" w:rsidP="003B02CD">
      <w:pPr>
        <w:pStyle w:val="a3"/>
        <w:spacing w:before="0" w:beforeAutospacing="0" w:after="0" w:afterAutospacing="0" w:line="580" w:lineRule="exact"/>
        <w:ind w:firstLine="645"/>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青海：虹鳟；</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除上述品种外，可自行增加普查品种。</w:t>
      </w:r>
    </w:p>
    <w:p w:rsidR="004C5E52" w:rsidRPr="00931517" w:rsidRDefault="007C386C" w:rsidP="003B02CD">
      <w:pPr>
        <w:pStyle w:val="a3"/>
        <w:spacing w:before="0" w:beforeAutospacing="0" w:after="0" w:afterAutospacing="0" w:line="580" w:lineRule="exact"/>
        <w:ind w:firstLine="645"/>
        <w:jc w:val="both"/>
        <w:rPr>
          <w:rFonts w:ascii="Times New Roman" w:eastAsia="仿宋_GB2312" w:hAnsi="Times New Roman" w:cs="Times New Roman"/>
          <w:sz w:val="32"/>
          <w:szCs w:val="32"/>
        </w:rPr>
      </w:pPr>
      <w:r w:rsidRPr="00931517">
        <w:rPr>
          <w:rFonts w:ascii="Times New Roman" w:eastAsia="楷体_GB2312" w:hAnsi="Times New Roman" w:cs="Times New Roman"/>
          <w:b/>
          <w:bCs/>
          <w:sz w:val="32"/>
          <w:szCs w:val="32"/>
        </w:rPr>
        <w:t>（二）采集菌种</w:t>
      </w:r>
      <w:r w:rsidR="00B335EF" w:rsidRPr="00931517">
        <w:rPr>
          <w:rFonts w:ascii="Times New Roman" w:eastAsia="楷体_GB2312" w:hAnsi="Times New Roman" w:cs="Times New Roman"/>
          <w:b/>
          <w:bCs/>
          <w:sz w:val="32"/>
          <w:szCs w:val="32"/>
        </w:rPr>
        <w:t>。</w:t>
      </w:r>
      <w:r w:rsidRPr="00931517">
        <w:rPr>
          <w:rFonts w:ascii="Times New Roman" w:eastAsia="仿宋_GB2312" w:hAnsi="Times New Roman" w:cs="Times New Roman"/>
          <w:sz w:val="32"/>
          <w:szCs w:val="32"/>
        </w:rPr>
        <w:t>气单胞菌、假单胞菌、爱德华氏菌、链球菌、柱状黄杆菌、弧菌等。</w:t>
      </w:r>
    </w:p>
    <w:p w:rsidR="007C386C" w:rsidRPr="00931517" w:rsidRDefault="007C386C" w:rsidP="003B02CD">
      <w:pPr>
        <w:pStyle w:val="a3"/>
        <w:spacing w:before="0" w:beforeAutospacing="0" w:after="0" w:afterAutospacing="0" w:line="580" w:lineRule="exact"/>
        <w:ind w:firstLine="645"/>
        <w:jc w:val="both"/>
        <w:rPr>
          <w:rFonts w:ascii="Times New Roman" w:eastAsia="仿宋_GB2312" w:hAnsi="Times New Roman" w:cs="Times New Roman"/>
          <w:sz w:val="32"/>
          <w:szCs w:val="32"/>
        </w:rPr>
      </w:pPr>
      <w:r w:rsidRPr="00931517">
        <w:rPr>
          <w:rFonts w:ascii="Times New Roman" w:eastAsia="楷体_GB2312" w:hAnsi="Times New Roman" w:cs="Times New Roman"/>
          <w:b/>
          <w:bCs/>
          <w:sz w:val="32"/>
          <w:szCs w:val="32"/>
        </w:rPr>
        <w:t>（三）药物种类</w:t>
      </w:r>
      <w:r w:rsidR="00B335EF" w:rsidRPr="00931517">
        <w:rPr>
          <w:rFonts w:ascii="Times New Roman" w:eastAsia="楷体_GB2312" w:hAnsi="Times New Roman" w:cs="Times New Roman"/>
          <w:b/>
          <w:bCs/>
          <w:sz w:val="32"/>
          <w:szCs w:val="32"/>
        </w:rPr>
        <w:t>。</w:t>
      </w:r>
      <w:r w:rsidR="00454050" w:rsidRPr="00931517">
        <w:rPr>
          <w:rFonts w:ascii="Times New Roman" w:eastAsia="仿宋_GB2312" w:hAnsi="Times New Roman" w:cs="Times New Roman"/>
          <w:sz w:val="32"/>
          <w:szCs w:val="32"/>
        </w:rPr>
        <w:t>８种国标渔药</w:t>
      </w:r>
      <w:r w:rsidRPr="00931517">
        <w:rPr>
          <w:rFonts w:ascii="Times New Roman" w:eastAsia="仿宋_GB2312" w:hAnsi="Times New Roman" w:cs="Times New Roman"/>
          <w:sz w:val="32"/>
          <w:szCs w:val="32"/>
        </w:rPr>
        <w:t>，包括恩诺沙星、</w:t>
      </w:r>
      <w:r w:rsidR="005742B4" w:rsidRPr="00931517">
        <w:rPr>
          <w:rFonts w:ascii="Times New Roman" w:eastAsia="仿宋_GB2312" w:hAnsi="Times New Roman" w:cs="Times New Roman"/>
          <w:sz w:val="32"/>
          <w:szCs w:val="32"/>
        </w:rPr>
        <w:t>硫酸新霉素、甲砜霉素、氟苯尼考、</w:t>
      </w:r>
      <w:r w:rsidRPr="00931517">
        <w:rPr>
          <w:rFonts w:ascii="Times New Roman" w:eastAsia="仿宋_GB2312" w:hAnsi="Times New Roman" w:cs="Times New Roman"/>
          <w:sz w:val="32"/>
          <w:szCs w:val="32"/>
        </w:rPr>
        <w:t>盐酸</w:t>
      </w:r>
      <w:r w:rsidR="005742B4" w:rsidRPr="00931517">
        <w:rPr>
          <w:rFonts w:ascii="Times New Roman" w:eastAsia="仿宋_GB2312" w:hAnsi="Times New Roman" w:cs="Times New Roman"/>
          <w:sz w:val="32"/>
          <w:szCs w:val="32"/>
        </w:rPr>
        <w:t>多西</w:t>
      </w:r>
      <w:r w:rsidRPr="00931517">
        <w:rPr>
          <w:rFonts w:ascii="Times New Roman" w:eastAsia="仿宋_GB2312" w:hAnsi="Times New Roman" w:cs="Times New Roman"/>
          <w:sz w:val="32"/>
          <w:szCs w:val="32"/>
        </w:rPr>
        <w:t>环</w:t>
      </w:r>
      <w:r w:rsidR="005742B4" w:rsidRPr="00931517">
        <w:rPr>
          <w:rFonts w:ascii="Times New Roman" w:eastAsia="仿宋_GB2312" w:hAnsi="Times New Roman" w:cs="Times New Roman"/>
          <w:sz w:val="32"/>
          <w:szCs w:val="32"/>
        </w:rPr>
        <w:t>素</w:t>
      </w:r>
      <w:r w:rsidRPr="00931517">
        <w:rPr>
          <w:rFonts w:ascii="Times New Roman" w:eastAsia="仿宋_GB2312" w:hAnsi="Times New Roman" w:cs="Times New Roman"/>
          <w:sz w:val="32"/>
          <w:szCs w:val="32"/>
        </w:rPr>
        <w:t>、</w:t>
      </w:r>
      <w:r w:rsidR="005742B4" w:rsidRPr="00931517">
        <w:rPr>
          <w:rFonts w:ascii="Times New Roman" w:eastAsia="仿宋_GB2312" w:hAnsi="Times New Roman" w:cs="Times New Roman"/>
          <w:sz w:val="32"/>
          <w:szCs w:val="32"/>
        </w:rPr>
        <w:t>氟甲喹、</w:t>
      </w:r>
      <w:r w:rsidRPr="00931517">
        <w:rPr>
          <w:rFonts w:ascii="Times New Roman" w:eastAsia="仿宋_GB2312" w:hAnsi="Times New Roman" w:cs="Times New Roman"/>
          <w:sz w:val="32"/>
          <w:szCs w:val="32"/>
        </w:rPr>
        <w:t>磺胺间甲氧嘧啶</w:t>
      </w:r>
      <w:r w:rsidR="005742B4" w:rsidRPr="00931517">
        <w:rPr>
          <w:rFonts w:ascii="Times New Roman" w:eastAsia="仿宋_GB2312" w:hAnsi="Times New Roman" w:cs="Times New Roman"/>
          <w:sz w:val="32"/>
          <w:szCs w:val="32"/>
        </w:rPr>
        <w:t>钠</w:t>
      </w:r>
      <w:r w:rsidRPr="00931517">
        <w:rPr>
          <w:rFonts w:ascii="Times New Roman" w:eastAsia="仿宋_GB2312" w:hAnsi="Times New Roman" w:cs="Times New Roman"/>
          <w:sz w:val="32"/>
          <w:szCs w:val="32"/>
        </w:rPr>
        <w:t>、</w:t>
      </w:r>
      <w:r w:rsidR="005742B4" w:rsidRPr="00931517">
        <w:rPr>
          <w:rFonts w:ascii="Times New Roman" w:eastAsia="仿宋_GB2312" w:hAnsi="Times New Roman" w:cs="Times New Roman"/>
          <w:sz w:val="32"/>
          <w:szCs w:val="32"/>
        </w:rPr>
        <w:t>磺胺甲</w:t>
      </w:r>
      <w:r w:rsidR="005742B4" w:rsidRPr="00931517">
        <w:rPr>
          <w:rFonts w:ascii="Times New Roman" w:eastAsia="微软雅黑" w:hAnsi="Times New Roman" w:cs="Times New Roman"/>
          <w:sz w:val="32"/>
          <w:szCs w:val="32"/>
        </w:rPr>
        <w:t>噁</w:t>
      </w:r>
      <w:r w:rsidR="005742B4" w:rsidRPr="00931517">
        <w:rPr>
          <w:rFonts w:ascii="Times New Roman" w:eastAsia="仿宋_GB2312" w:hAnsi="Times New Roman" w:cs="Times New Roman"/>
          <w:sz w:val="32"/>
          <w:szCs w:val="32"/>
        </w:rPr>
        <w:t>唑</w:t>
      </w:r>
      <w:r w:rsidR="005742B4" w:rsidRPr="00931517">
        <w:rPr>
          <w:rFonts w:ascii="Times New Roman" w:eastAsia="仿宋_GB2312" w:hAnsi="Times New Roman" w:cs="Times New Roman"/>
          <w:sz w:val="32"/>
          <w:szCs w:val="32"/>
        </w:rPr>
        <w:t>+</w:t>
      </w:r>
      <w:r w:rsidR="005742B4" w:rsidRPr="00931517">
        <w:rPr>
          <w:rFonts w:ascii="Times New Roman" w:eastAsia="仿宋_GB2312" w:hAnsi="Times New Roman" w:cs="Times New Roman"/>
          <w:sz w:val="32"/>
          <w:szCs w:val="32"/>
        </w:rPr>
        <w:t>甲氧苄啶</w:t>
      </w:r>
      <w:r w:rsidRPr="00931517">
        <w:rPr>
          <w:rFonts w:ascii="Times New Roman" w:eastAsia="仿宋_GB2312" w:hAnsi="Times New Roman" w:cs="Times New Roman"/>
          <w:sz w:val="32"/>
          <w:szCs w:val="32"/>
        </w:rPr>
        <w:t>。</w:t>
      </w:r>
    </w:p>
    <w:p w:rsidR="007C386C" w:rsidRPr="00931517" w:rsidRDefault="007C386C" w:rsidP="003B02CD">
      <w:pPr>
        <w:pStyle w:val="a3"/>
        <w:spacing w:before="0" w:beforeAutospacing="0" w:after="0" w:afterAutospacing="0" w:line="580" w:lineRule="exact"/>
        <w:rPr>
          <w:rFonts w:ascii="Times New Roman" w:eastAsia="黑体" w:hAnsi="Times New Roman" w:cs="Times New Roman"/>
          <w:bCs/>
          <w:sz w:val="32"/>
          <w:szCs w:val="32"/>
        </w:rPr>
      </w:pPr>
      <w:r w:rsidRPr="00931517">
        <w:rPr>
          <w:rFonts w:ascii="Times New Roman" w:eastAsia="仿宋_GB2312" w:hAnsi="Times New Roman" w:cs="Times New Roman"/>
          <w:sz w:val="32"/>
          <w:szCs w:val="32"/>
        </w:rPr>
        <w:t xml:space="preserve">　　</w:t>
      </w:r>
      <w:r w:rsidRPr="00931517">
        <w:rPr>
          <w:rFonts w:ascii="Times New Roman" w:eastAsia="黑体" w:hAnsi="Times New Roman" w:cs="Times New Roman"/>
          <w:bCs/>
          <w:sz w:val="32"/>
          <w:szCs w:val="32"/>
        </w:rPr>
        <w:t>三、工作要求</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w:t>
      </w:r>
      <w:r w:rsidRPr="00931517">
        <w:rPr>
          <w:rFonts w:ascii="Times New Roman" w:eastAsia="楷体_GB2312" w:hAnsi="Times New Roman" w:cs="Times New Roman"/>
          <w:b/>
          <w:bCs/>
          <w:sz w:val="32"/>
          <w:szCs w:val="32"/>
        </w:rPr>
        <w:t>（一）采样点设置</w:t>
      </w:r>
      <w:r w:rsidR="00B335EF" w:rsidRPr="00931517">
        <w:rPr>
          <w:rFonts w:ascii="Times New Roman" w:eastAsia="楷体_GB2312" w:hAnsi="Times New Roman" w:cs="Times New Roman"/>
          <w:b/>
          <w:bCs/>
          <w:sz w:val="32"/>
          <w:szCs w:val="32"/>
        </w:rPr>
        <w:t>。</w:t>
      </w:r>
      <w:r w:rsidRPr="00931517">
        <w:rPr>
          <w:rFonts w:ascii="Times New Roman" w:eastAsia="仿宋_GB2312" w:hAnsi="Times New Roman" w:cs="Times New Roman"/>
          <w:sz w:val="32"/>
          <w:szCs w:val="32"/>
        </w:rPr>
        <w:t>每个普查品种</w:t>
      </w:r>
      <w:r w:rsidR="005611DF" w:rsidRPr="00931517">
        <w:rPr>
          <w:rFonts w:ascii="Times New Roman" w:eastAsia="仿宋_GB2312" w:hAnsi="Times New Roman" w:cs="Times New Roman"/>
          <w:sz w:val="32"/>
          <w:szCs w:val="32"/>
        </w:rPr>
        <w:t>设置</w:t>
      </w:r>
      <w:r w:rsidRPr="00931517">
        <w:rPr>
          <w:rFonts w:ascii="Times New Roman" w:eastAsia="仿宋_GB2312" w:hAnsi="Times New Roman" w:cs="Times New Roman"/>
          <w:sz w:val="32"/>
          <w:szCs w:val="32"/>
        </w:rPr>
        <w:t>采样点</w:t>
      </w:r>
      <w:r w:rsidRPr="00931517">
        <w:rPr>
          <w:rFonts w:ascii="Times New Roman" w:eastAsia="仿宋_GB2312" w:hAnsi="Times New Roman" w:cs="Times New Roman"/>
          <w:sz w:val="32"/>
          <w:szCs w:val="32"/>
        </w:rPr>
        <w:t>2</w:t>
      </w:r>
      <w:r w:rsidRPr="00931517">
        <w:rPr>
          <w:rFonts w:ascii="Times New Roman" w:eastAsia="仿宋_GB2312" w:hAnsi="Times New Roman" w:cs="Times New Roman"/>
          <w:sz w:val="32"/>
          <w:szCs w:val="32"/>
        </w:rPr>
        <w:t>个以上。采样点原则上与</w:t>
      </w:r>
      <w:r w:rsidRPr="00931517">
        <w:rPr>
          <w:rFonts w:ascii="Times New Roman" w:eastAsia="仿宋_GB2312" w:hAnsi="Times New Roman" w:cs="Times New Roman"/>
          <w:sz w:val="32"/>
          <w:szCs w:val="32"/>
        </w:rPr>
        <w:t>“</w:t>
      </w:r>
      <w:r w:rsidRPr="00931517">
        <w:rPr>
          <w:rFonts w:ascii="Times New Roman" w:eastAsia="仿宋_GB2312" w:hAnsi="Times New Roman" w:cs="Times New Roman"/>
          <w:sz w:val="32"/>
          <w:szCs w:val="32"/>
        </w:rPr>
        <w:t>水产养殖病害测报点</w:t>
      </w:r>
      <w:r w:rsidRPr="00931517">
        <w:rPr>
          <w:rFonts w:ascii="Times New Roman" w:eastAsia="仿宋_GB2312" w:hAnsi="Times New Roman" w:cs="Times New Roman"/>
          <w:sz w:val="32"/>
          <w:szCs w:val="32"/>
        </w:rPr>
        <w:t>”</w:t>
      </w:r>
      <w:r w:rsidRPr="00931517">
        <w:rPr>
          <w:rFonts w:ascii="Times New Roman" w:eastAsia="仿宋_GB2312" w:hAnsi="Times New Roman" w:cs="Times New Roman"/>
          <w:sz w:val="32"/>
          <w:szCs w:val="32"/>
        </w:rPr>
        <w:t>或</w:t>
      </w:r>
      <w:r w:rsidRPr="00931517">
        <w:rPr>
          <w:rFonts w:ascii="Times New Roman" w:eastAsia="仿宋_GB2312" w:hAnsi="Times New Roman" w:cs="Times New Roman"/>
          <w:sz w:val="32"/>
          <w:szCs w:val="32"/>
        </w:rPr>
        <w:t>“</w:t>
      </w:r>
      <w:r w:rsidRPr="00931517">
        <w:rPr>
          <w:rFonts w:ascii="Times New Roman" w:eastAsia="仿宋_GB2312" w:hAnsi="Times New Roman" w:cs="Times New Roman"/>
          <w:sz w:val="32"/>
          <w:szCs w:val="32"/>
        </w:rPr>
        <w:t>渔情信息采集点</w:t>
      </w:r>
      <w:r w:rsidRPr="00931517">
        <w:rPr>
          <w:rFonts w:ascii="Times New Roman" w:eastAsia="仿宋_GB2312" w:hAnsi="Times New Roman" w:cs="Times New Roman"/>
          <w:sz w:val="32"/>
          <w:szCs w:val="32"/>
        </w:rPr>
        <w:t>”</w:t>
      </w:r>
      <w:r w:rsidRPr="00931517">
        <w:rPr>
          <w:rFonts w:ascii="Times New Roman" w:eastAsia="仿宋_GB2312" w:hAnsi="Times New Roman" w:cs="Times New Roman"/>
          <w:sz w:val="32"/>
          <w:szCs w:val="32"/>
        </w:rPr>
        <w:t>相结合。</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w:t>
      </w:r>
      <w:r w:rsidRPr="00931517">
        <w:rPr>
          <w:rFonts w:ascii="Times New Roman" w:eastAsia="楷体_GB2312" w:hAnsi="Times New Roman" w:cs="Times New Roman"/>
          <w:b/>
          <w:bCs/>
          <w:sz w:val="32"/>
          <w:szCs w:val="32"/>
        </w:rPr>
        <w:t>（二）采样时间</w:t>
      </w:r>
      <w:r w:rsidR="00B335EF" w:rsidRPr="00931517">
        <w:rPr>
          <w:rFonts w:ascii="Times New Roman" w:eastAsia="楷体_GB2312" w:hAnsi="Times New Roman" w:cs="Times New Roman"/>
          <w:b/>
          <w:bCs/>
          <w:sz w:val="32"/>
          <w:szCs w:val="32"/>
        </w:rPr>
        <w:t>。</w:t>
      </w:r>
      <w:r w:rsidRPr="00931517">
        <w:rPr>
          <w:rFonts w:ascii="Times New Roman" w:eastAsia="仿宋_GB2312" w:hAnsi="Times New Roman" w:cs="Times New Roman"/>
          <w:sz w:val="32"/>
          <w:szCs w:val="32"/>
        </w:rPr>
        <w:t>4</w:t>
      </w:r>
      <w:r w:rsidR="00D61D9F" w:rsidRPr="00931517">
        <w:rPr>
          <w:rFonts w:ascii="Times New Roman" w:eastAsia="仿宋_GB2312" w:hAnsi="Times New Roman" w:cs="Times New Roman"/>
          <w:sz w:val="32"/>
          <w:szCs w:val="32"/>
        </w:rPr>
        <w:t>-</w:t>
      </w:r>
      <w:r w:rsidRPr="00931517">
        <w:rPr>
          <w:rFonts w:ascii="Times New Roman" w:eastAsia="仿宋_GB2312" w:hAnsi="Times New Roman" w:cs="Times New Roman"/>
          <w:sz w:val="32"/>
          <w:szCs w:val="32"/>
        </w:rPr>
        <w:t>10</w:t>
      </w:r>
      <w:r w:rsidRPr="00931517">
        <w:rPr>
          <w:rFonts w:ascii="Times New Roman" w:eastAsia="仿宋_GB2312" w:hAnsi="Times New Roman" w:cs="Times New Roman"/>
          <w:sz w:val="32"/>
          <w:szCs w:val="32"/>
        </w:rPr>
        <w:t>月，每月采样</w:t>
      </w:r>
      <w:r w:rsidRPr="00931517">
        <w:rPr>
          <w:rFonts w:ascii="Times New Roman" w:eastAsia="仿宋_GB2312" w:hAnsi="Times New Roman" w:cs="Times New Roman"/>
          <w:sz w:val="32"/>
          <w:szCs w:val="32"/>
        </w:rPr>
        <w:t>1</w:t>
      </w:r>
      <w:r w:rsidRPr="00931517">
        <w:rPr>
          <w:rFonts w:ascii="Times New Roman" w:eastAsia="仿宋_GB2312" w:hAnsi="Times New Roman" w:cs="Times New Roman"/>
          <w:sz w:val="32"/>
          <w:szCs w:val="32"/>
        </w:rPr>
        <w:t>次。</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w:t>
      </w:r>
      <w:r w:rsidRPr="00931517">
        <w:rPr>
          <w:rFonts w:ascii="Times New Roman" w:eastAsia="楷体_GB2312" w:hAnsi="Times New Roman" w:cs="Times New Roman"/>
          <w:b/>
          <w:bCs/>
          <w:sz w:val="32"/>
          <w:szCs w:val="32"/>
        </w:rPr>
        <w:t>（三）采集菌株数量</w:t>
      </w:r>
      <w:r w:rsidR="00B335EF" w:rsidRPr="00931517">
        <w:rPr>
          <w:rFonts w:ascii="Times New Roman" w:eastAsia="楷体_GB2312" w:hAnsi="Times New Roman" w:cs="Times New Roman"/>
          <w:b/>
          <w:bCs/>
          <w:sz w:val="32"/>
          <w:szCs w:val="32"/>
        </w:rPr>
        <w:t>。</w:t>
      </w:r>
      <w:r w:rsidRPr="00931517">
        <w:rPr>
          <w:rFonts w:ascii="Times New Roman" w:eastAsia="仿宋_GB2312" w:hAnsi="Times New Roman" w:cs="Times New Roman"/>
          <w:sz w:val="32"/>
          <w:szCs w:val="32"/>
        </w:rPr>
        <w:t>每种病原微生物采集菌株</w:t>
      </w:r>
      <w:r w:rsidRPr="00931517">
        <w:rPr>
          <w:rFonts w:ascii="Times New Roman" w:eastAsia="仿宋_GB2312" w:hAnsi="Times New Roman" w:cs="Times New Roman"/>
          <w:sz w:val="32"/>
          <w:szCs w:val="32"/>
        </w:rPr>
        <w:t>30</w:t>
      </w:r>
      <w:r w:rsidRPr="00931517">
        <w:rPr>
          <w:rFonts w:ascii="Times New Roman" w:eastAsia="仿宋_GB2312" w:hAnsi="Times New Roman" w:cs="Times New Roman"/>
          <w:sz w:val="32"/>
          <w:szCs w:val="32"/>
        </w:rPr>
        <w:t>个以上。</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lastRenderedPageBreak/>
        <w:t xml:space="preserve">　　</w:t>
      </w:r>
      <w:r w:rsidRPr="00931517">
        <w:rPr>
          <w:rFonts w:ascii="Times New Roman" w:eastAsia="楷体_GB2312" w:hAnsi="Times New Roman" w:cs="Times New Roman"/>
          <w:b/>
          <w:bCs/>
          <w:sz w:val="32"/>
          <w:szCs w:val="32"/>
        </w:rPr>
        <w:t>（四）测试实验室</w:t>
      </w:r>
      <w:r w:rsidR="00B335EF" w:rsidRPr="00931517">
        <w:rPr>
          <w:rFonts w:ascii="Times New Roman" w:eastAsia="楷体_GB2312" w:hAnsi="Times New Roman" w:cs="Times New Roman"/>
          <w:b/>
          <w:bCs/>
          <w:sz w:val="32"/>
          <w:szCs w:val="32"/>
        </w:rPr>
        <w:t>。</w:t>
      </w:r>
      <w:r w:rsidRPr="00931517">
        <w:rPr>
          <w:rFonts w:ascii="Times New Roman" w:eastAsia="仿宋_GB2312" w:hAnsi="Times New Roman" w:cs="Times New Roman"/>
          <w:sz w:val="32"/>
          <w:szCs w:val="32"/>
        </w:rPr>
        <w:t>具备病原微生物培养、鉴定、保存、药物敏感性试验等工作条件和技术能力。分别测试每个菌株对</w:t>
      </w:r>
      <w:r w:rsidR="0079086C" w:rsidRPr="00931517">
        <w:rPr>
          <w:rFonts w:ascii="Times New Roman" w:eastAsia="仿宋_GB2312" w:hAnsi="Times New Roman" w:cs="Times New Roman"/>
          <w:sz w:val="32"/>
          <w:szCs w:val="32"/>
        </w:rPr>
        <w:t>8</w:t>
      </w:r>
      <w:r w:rsidRPr="00931517">
        <w:rPr>
          <w:rFonts w:ascii="Times New Roman" w:eastAsia="仿宋_GB2312" w:hAnsi="Times New Roman" w:cs="Times New Roman"/>
          <w:sz w:val="32"/>
          <w:szCs w:val="32"/>
        </w:rPr>
        <w:t>种抗菌抑菌药物的敏感性。</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w:t>
      </w:r>
      <w:r w:rsidRPr="00931517">
        <w:rPr>
          <w:rFonts w:ascii="Times New Roman" w:eastAsia="楷体_GB2312" w:hAnsi="Times New Roman" w:cs="Times New Roman"/>
          <w:b/>
          <w:bCs/>
          <w:sz w:val="32"/>
          <w:szCs w:val="32"/>
        </w:rPr>
        <w:t>（五）测试技术</w:t>
      </w:r>
      <w:r w:rsidR="00B335EF" w:rsidRPr="00931517">
        <w:rPr>
          <w:rFonts w:ascii="Times New Roman" w:eastAsia="楷体_GB2312" w:hAnsi="Times New Roman" w:cs="Times New Roman"/>
          <w:b/>
          <w:bCs/>
          <w:sz w:val="32"/>
          <w:szCs w:val="32"/>
        </w:rPr>
        <w:t>。</w:t>
      </w:r>
      <w:r w:rsidRPr="00931517">
        <w:rPr>
          <w:rFonts w:ascii="Times New Roman" w:eastAsia="仿宋_GB2312" w:hAnsi="Times New Roman" w:cs="Times New Roman"/>
          <w:sz w:val="32"/>
          <w:szCs w:val="32"/>
        </w:rPr>
        <w:t>按照</w:t>
      </w:r>
      <w:r w:rsidR="00B335EF" w:rsidRPr="00931517">
        <w:rPr>
          <w:rFonts w:ascii="Times New Roman" w:eastAsia="仿宋_GB2312" w:hAnsi="Times New Roman" w:cs="Times New Roman"/>
          <w:sz w:val="32"/>
          <w:szCs w:val="32"/>
        </w:rPr>
        <w:t>水产养殖主要病原微生物耐药性普查技术</w:t>
      </w:r>
      <w:r w:rsidRPr="00931517">
        <w:rPr>
          <w:rFonts w:ascii="Times New Roman" w:eastAsia="仿宋_GB2312" w:hAnsi="Times New Roman" w:cs="Times New Roman"/>
          <w:sz w:val="32"/>
          <w:szCs w:val="32"/>
        </w:rPr>
        <w:t>要求</w:t>
      </w:r>
      <w:r w:rsidR="00B335EF" w:rsidRPr="00931517">
        <w:rPr>
          <w:rFonts w:ascii="Times New Roman" w:eastAsia="仿宋_GB2312" w:hAnsi="Times New Roman" w:cs="Times New Roman"/>
          <w:sz w:val="32"/>
          <w:szCs w:val="32"/>
        </w:rPr>
        <w:t>操作</w:t>
      </w:r>
      <w:r w:rsidRPr="00931517">
        <w:rPr>
          <w:rFonts w:ascii="Times New Roman" w:eastAsia="仿宋_GB2312" w:hAnsi="Times New Roman" w:cs="Times New Roman"/>
          <w:sz w:val="32"/>
          <w:szCs w:val="32"/>
        </w:rPr>
        <w:t>。</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w:t>
      </w:r>
      <w:r w:rsidRPr="00931517">
        <w:rPr>
          <w:rFonts w:ascii="Times New Roman" w:eastAsia="楷体_GB2312" w:hAnsi="Times New Roman" w:cs="Times New Roman"/>
          <w:b/>
          <w:bCs/>
          <w:sz w:val="32"/>
          <w:szCs w:val="32"/>
        </w:rPr>
        <w:t>（六）病原微生物鉴定</w:t>
      </w:r>
      <w:r w:rsidR="00B335EF" w:rsidRPr="00931517">
        <w:rPr>
          <w:rFonts w:ascii="Times New Roman" w:eastAsia="楷体_GB2312" w:hAnsi="Times New Roman" w:cs="Times New Roman"/>
          <w:b/>
          <w:bCs/>
          <w:sz w:val="32"/>
          <w:szCs w:val="32"/>
        </w:rPr>
        <w:t>。</w:t>
      </w:r>
      <w:r w:rsidRPr="00931517">
        <w:rPr>
          <w:rFonts w:ascii="Times New Roman" w:eastAsia="仿宋_GB2312" w:hAnsi="Times New Roman" w:cs="Times New Roman"/>
          <w:sz w:val="32"/>
          <w:szCs w:val="32"/>
        </w:rPr>
        <w:t>各单位对纯化的菌株留样后，</w:t>
      </w:r>
      <w:r w:rsidR="009B38D6" w:rsidRPr="00931517">
        <w:rPr>
          <w:rFonts w:ascii="Times New Roman" w:eastAsia="仿宋_GB2312" w:hAnsi="Times New Roman" w:cs="Times New Roman"/>
          <w:sz w:val="32"/>
          <w:szCs w:val="32"/>
        </w:rPr>
        <w:t>做基因全序列测定，鉴定其种类。没有鉴定能力</w:t>
      </w:r>
      <w:r w:rsidR="00771D83" w:rsidRPr="00931517">
        <w:rPr>
          <w:rFonts w:ascii="Times New Roman" w:eastAsia="仿宋_GB2312" w:hAnsi="Times New Roman" w:cs="Times New Roman"/>
          <w:sz w:val="32"/>
          <w:szCs w:val="32"/>
        </w:rPr>
        <w:t>单位</w:t>
      </w:r>
      <w:r w:rsidR="009B38D6" w:rsidRPr="00931517">
        <w:rPr>
          <w:rFonts w:ascii="Times New Roman" w:eastAsia="仿宋_GB2312" w:hAnsi="Times New Roman" w:cs="Times New Roman"/>
          <w:sz w:val="32"/>
          <w:szCs w:val="32"/>
        </w:rPr>
        <w:t>的可</w:t>
      </w:r>
      <w:r w:rsidRPr="00931517">
        <w:rPr>
          <w:rFonts w:ascii="Times New Roman" w:eastAsia="仿宋_GB2312" w:hAnsi="Times New Roman" w:cs="Times New Roman"/>
          <w:sz w:val="32"/>
          <w:szCs w:val="32"/>
        </w:rPr>
        <w:t>寄送</w:t>
      </w:r>
      <w:r w:rsidR="00771D83" w:rsidRPr="00931517">
        <w:rPr>
          <w:rFonts w:ascii="Times New Roman" w:eastAsia="仿宋_GB2312" w:hAnsi="Times New Roman" w:cs="Times New Roman"/>
          <w:sz w:val="32"/>
          <w:szCs w:val="32"/>
        </w:rPr>
        <w:t>样品到</w:t>
      </w:r>
      <w:r w:rsidRPr="00931517">
        <w:rPr>
          <w:rFonts w:ascii="Times New Roman" w:eastAsia="仿宋_GB2312" w:hAnsi="Times New Roman" w:cs="Times New Roman"/>
          <w:sz w:val="32"/>
          <w:szCs w:val="32"/>
        </w:rPr>
        <w:t>上海海洋大学</w:t>
      </w:r>
      <w:r w:rsidR="009B38D6" w:rsidRPr="00931517">
        <w:rPr>
          <w:rFonts w:ascii="Times New Roman" w:eastAsia="仿宋_GB2312" w:hAnsi="Times New Roman" w:cs="Times New Roman"/>
          <w:sz w:val="32"/>
          <w:szCs w:val="32"/>
        </w:rPr>
        <w:t>吕利群</w:t>
      </w:r>
      <w:r w:rsidR="00702EDD" w:rsidRPr="00931517">
        <w:rPr>
          <w:rFonts w:ascii="Times New Roman" w:eastAsia="仿宋_GB2312" w:hAnsi="Times New Roman" w:cs="Times New Roman"/>
          <w:sz w:val="32"/>
          <w:szCs w:val="32"/>
        </w:rPr>
        <w:t>老师（手机号：</w:t>
      </w:r>
      <w:r w:rsidR="00702EDD" w:rsidRPr="00931517">
        <w:rPr>
          <w:rFonts w:ascii="Times New Roman" w:eastAsia="仿宋_GB2312" w:hAnsi="Times New Roman" w:cs="Times New Roman"/>
          <w:sz w:val="32"/>
          <w:szCs w:val="32"/>
        </w:rPr>
        <w:t>15692166676</w:t>
      </w:r>
      <w:r w:rsidR="00702EDD" w:rsidRPr="00931517">
        <w:rPr>
          <w:rFonts w:ascii="Times New Roman" w:eastAsia="仿宋_GB2312" w:hAnsi="Times New Roman" w:cs="Times New Roman"/>
          <w:sz w:val="32"/>
          <w:szCs w:val="32"/>
        </w:rPr>
        <w:t>）</w:t>
      </w:r>
      <w:r w:rsidR="00771D83" w:rsidRPr="00931517">
        <w:rPr>
          <w:rFonts w:ascii="Times New Roman" w:eastAsia="仿宋_GB2312" w:hAnsi="Times New Roman" w:cs="Times New Roman"/>
          <w:sz w:val="32"/>
          <w:szCs w:val="32"/>
        </w:rPr>
        <w:t>。</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w:t>
      </w:r>
      <w:r w:rsidRPr="00931517">
        <w:rPr>
          <w:rFonts w:ascii="Times New Roman" w:eastAsia="楷体_GB2312" w:hAnsi="Times New Roman" w:cs="Times New Roman"/>
          <w:b/>
          <w:bCs/>
          <w:sz w:val="32"/>
          <w:szCs w:val="32"/>
        </w:rPr>
        <w:t>（七）检测结果报送</w:t>
      </w:r>
      <w:r w:rsidR="00B335EF" w:rsidRPr="00931517">
        <w:rPr>
          <w:rFonts w:ascii="Times New Roman" w:eastAsia="楷体_GB2312" w:hAnsi="Times New Roman" w:cs="Times New Roman"/>
          <w:b/>
          <w:bCs/>
          <w:sz w:val="32"/>
          <w:szCs w:val="32"/>
        </w:rPr>
        <w:t>。</w:t>
      </w:r>
      <w:r w:rsidRPr="00931517">
        <w:rPr>
          <w:rFonts w:ascii="Times New Roman" w:eastAsia="仿宋_GB2312" w:hAnsi="Times New Roman" w:cs="Times New Roman"/>
          <w:sz w:val="32"/>
          <w:szCs w:val="32"/>
        </w:rPr>
        <w:t>各单位将</w:t>
      </w:r>
      <w:r w:rsidR="00304349" w:rsidRPr="00931517">
        <w:rPr>
          <w:rFonts w:ascii="Times New Roman" w:eastAsia="仿宋_GB2312" w:hAnsi="Times New Roman" w:cs="Times New Roman"/>
          <w:sz w:val="32"/>
          <w:szCs w:val="32"/>
        </w:rPr>
        <w:t>全</w:t>
      </w:r>
      <w:r w:rsidRPr="00931517">
        <w:rPr>
          <w:rFonts w:ascii="Times New Roman" w:eastAsia="仿宋_GB2312" w:hAnsi="Times New Roman" w:cs="Times New Roman"/>
          <w:sz w:val="32"/>
          <w:szCs w:val="32"/>
        </w:rPr>
        <w:t>年检测结果</w:t>
      </w:r>
      <w:r w:rsidR="00304349" w:rsidRPr="00931517">
        <w:rPr>
          <w:rFonts w:ascii="Times New Roman" w:eastAsia="仿宋_GB2312" w:hAnsi="Times New Roman" w:cs="Times New Roman"/>
          <w:sz w:val="32"/>
          <w:szCs w:val="32"/>
        </w:rPr>
        <w:t>于</w:t>
      </w:r>
      <w:r w:rsidRPr="00931517">
        <w:rPr>
          <w:rFonts w:ascii="Times New Roman" w:eastAsia="仿宋_GB2312" w:hAnsi="Times New Roman" w:cs="Times New Roman"/>
          <w:sz w:val="32"/>
          <w:szCs w:val="32"/>
        </w:rPr>
        <w:t>11</w:t>
      </w:r>
      <w:r w:rsidRPr="00931517">
        <w:rPr>
          <w:rFonts w:ascii="Times New Roman" w:eastAsia="仿宋_GB2312" w:hAnsi="Times New Roman" w:cs="Times New Roman"/>
          <w:sz w:val="32"/>
          <w:szCs w:val="32"/>
        </w:rPr>
        <w:t>月</w:t>
      </w:r>
      <w:r w:rsidRPr="00931517">
        <w:rPr>
          <w:rFonts w:ascii="Times New Roman" w:eastAsia="仿宋_GB2312" w:hAnsi="Times New Roman" w:cs="Times New Roman"/>
          <w:sz w:val="32"/>
          <w:szCs w:val="32"/>
        </w:rPr>
        <w:t>30</w:t>
      </w:r>
      <w:r w:rsidRPr="00931517">
        <w:rPr>
          <w:rFonts w:ascii="Times New Roman" w:eastAsia="仿宋_GB2312" w:hAnsi="Times New Roman" w:cs="Times New Roman"/>
          <w:sz w:val="32"/>
          <w:szCs w:val="32"/>
        </w:rPr>
        <w:t>日前报送总站</w:t>
      </w:r>
      <w:r w:rsidR="005C2A6E" w:rsidRPr="00931517">
        <w:rPr>
          <w:rFonts w:ascii="Times New Roman" w:eastAsia="仿宋_GB2312" w:hAnsi="Times New Roman" w:cs="Times New Roman"/>
          <w:sz w:val="32"/>
          <w:szCs w:val="32"/>
        </w:rPr>
        <w:t>质量安全处</w:t>
      </w:r>
      <w:r w:rsidRPr="00931517">
        <w:rPr>
          <w:rFonts w:ascii="Times New Roman" w:eastAsia="仿宋_GB2312" w:hAnsi="Times New Roman" w:cs="Times New Roman"/>
          <w:sz w:val="32"/>
          <w:szCs w:val="32"/>
        </w:rPr>
        <w:t>。</w:t>
      </w:r>
    </w:p>
    <w:p w:rsidR="00B335EF" w:rsidRPr="00931517" w:rsidRDefault="007C386C" w:rsidP="003B02CD">
      <w:pPr>
        <w:pStyle w:val="a3"/>
        <w:spacing w:before="0" w:beforeAutospacing="0" w:after="0" w:afterAutospacing="0" w:line="580" w:lineRule="exact"/>
        <w:ind w:firstLineChars="200" w:firstLine="640"/>
        <w:rPr>
          <w:rFonts w:ascii="Times New Roman" w:eastAsia="黑体" w:hAnsi="Times New Roman" w:cs="Times New Roman"/>
          <w:bCs/>
          <w:sz w:val="32"/>
          <w:szCs w:val="32"/>
        </w:rPr>
      </w:pPr>
      <w:r w:rsidRPr="00931517">
        <w:rPr>
          <w:rFonts w:ascii="Times New Roman" w:eastAsia="黑体" w:hAnsi="Times New Roman" w:cs="Times New Roman"/>
          <w:bCs/>
          <w:sz w:val="32"/>
          <w:szCs w:val="32"/>
        </w:rPr>
        <w:t>四、工作进度</w:t>
      </w:r>
    </w:p>
    <w:p w:rsidR="00D61D9F" w:rsidRPr="00931517" w:rsidRDefault="00D61D9F" w:rsidP="003B02CD">
      <w:pPr>
        <w:pStyle w:val="a3"/>
        <w:spacing w:before="0" w:beforeAutospacing="0" w:after="0" w:afterAutospacing="0" w:line="580" w:lineRule="exact"/>
        <w:ind w:firstLine="636"/>
        <w:jc w:val="both"/>
        <w:rPr>
          <w:rFonts w:ascii="Times New Roman" w:eastAsia="楷体_GB2312" w:hAnsi="Times New Roman" w:cs="Times New Roman"/>
          <w:b/>
          <w:bCs/>
          <w:sz w:val="32"/>
          <w:szCs w:val="32"/>
        </w:rPr>
      </w:pPr>
      <w:r w:rsidRPr="00931517">
        <w:rPr>
          <w:rFonts w:ascii="Times New Roman" w:eastAsia="楷体_GB2312" w:hAnsi="Times New Roman" w:cs="Times New Roman"/>
          <w:b/>
          <w:bCs/>
          <w:sz w:val="32"/>
          <w:szCs w:val="32"/>
        </w:rPr>
        <w:t>（一）部署阶段</w:t>
      </w:r>
    </w:p>
    <w:p w:rsidR="007C386C" w:rsidRPr="00931517" w:rsidRDefault="00D61D9F" w:rsidP="003B02CD">
      <w:pPr>
        <w:pStyle w:val="a3"/>
        <w:spacing w:before="0" w:beforeAutospacing="0" w:after="0" w:afterAutospacing="0" w:line="580" w:lineRule="exact"/>
        <w:ind w:firstLine="636"/>
        <w:jc w:val="both"/>
        <w:rPr>
          <w:rFonts w:ascii="Times New Roman" w:eastAsia="仿宋_GB2312" w:hAnsi="Times New Roman" w:cs="Times New Roman"/>
          <w:sz w:val="32"/>
          <w:szCs w:val="32"/>
        </w:rPr>
      </w:pPr>
      <w:r w:rsidRPr="00931517">
        <w:rPr>
          <w:rFonts w:ascii="Times New Roman" w:eastAsia="仿宋_GB2312" w:hAnsi="Times New Roman" w:cs="Times New Roman"/>
          <w:bCs/>
          <w:sz w:val="32"/>
          <w:szCs w:val="32"/>
        </w:rPr>
        <w:t>3</w:t>
      </w:r>
      <w:r w:rsidR="007C386C" w:rsidRPr="00931517">
        <w:rPr>
          <w:rFonts w:ascii="Times New Roman" w:eastAsia="仿宋_GB2312" w:hAnsi="Times New Roman" w:cs="Times New Roman"/>
          <w:bCs/>
          <w:sz w:val="32"/>
          <w:szCs w:val="32"/>
        </w:rPr>
        <w:t>月</w:t>
      </w:r>
      <w:r w:rsidR="00A06B7F" w:rsidRPr="00931517">
        <w:rPr>
          <w:rFonts w:ascii="Times New Roman" w:eastAsia="仿宋_GB2312" w:hAnsi="Times New Roman" w:cs="Times New Roman"/>
          <w:bCs/>
          <w:sz w:val="32"/>
          <w:szCs w:val="32"/>
        </w:rPr>
        <w:t>，</w:t>
      </w:r>
      <w:r w:rsidR="007C386C" w:rsidRPr="00931517">
        <w:rPr>
          <w:rFonts w:ascii="Times New Roman" w:eastAsia="仿宋_GB2312" w:hAnsi="Times New Roman" w:cs="Times New Roman"/>
          <w:sz w:val="32"/>
          <w:szCs w:val="32"/>
        </w:rPr>
        <w:t>总站制定水产养殖病原微生物耐药性普查工作实施方案，落实工作任务</w:t>
      </w:r>
      <w:r w:rsidR="00771D83" w:rsidRPr="00931517">
        <w:rPr>
          <w:rFonts w:ascii="Times New Roman" w:eastAsia="仿宋_GB2312" w:hAnsi="Times New Roman" w:cs="Times New Roman"/>
          <w:sz w:val="32"/>
          <w:szCs w:val="32"/>
        </w:rPr>
        <w:t>，采购</w:t>
      </w:r>
      <w:r w:rsidR="00771D83" w:rsidRPr="00931517">
        <w:rPr>
          <w:rFonts w:ascii="Times New Roman" w:eastAsia="仿宋_GB2312" w:hAnsi="Times New Roman" w:cs="Times New Roman"/>
          <w:sz w:val="32"/>
          <w:szCs w:val="32"/>
        </w:rPr>
        <w:t>96</w:t>
      </w:r>
      <w:r w:rsidR="00771D83" w:rsidRPr="00931517">
        <w:rPr>
          <w:rFonts w:ascii="Times New Roman" w:eastAsia="仿宋_GB2312" w:hAnsi="Times New Roman" w:cs="Times New Roman"/>
          <w:sz w:val="32"/>
          <w:szCs w:val="32"/>
        </w:rPr>
        <w:t>孔药敏板</w:t>
      </w:r>
      <w:r w:rsidR="00891619">
        <w:rPr>
          <w:rFonts w:ascii="Times New Roman" w:eastAsia="仿宋_GB2312" w:hAnsi="Times New Roman" w:cs="Times New Roman" w:hint="eastAsia"/>
          <w:sz w:val="32"/>
          <w:szCs w:val="32"/>
        </w:rPr>
        <w:t>并</w:t>
      </w:r>
      <w:r w:rsidR="00771D83" w:rsidRPr="00931517">
        <w:rPr>
          <w:rFonts w:ascii="Times New Roman" w:eastAsia="仿宋_GB2312" w:hAnsi="Times New Roman" w:cs="Times New Roman"/>
          <w:sz w:val="32"/>
          <w:szCs w:val="32"/>
        </w:rPr>
        <w:t>分发至承担任务单位；</w:t>
      </w:r>
      <w:r w:rsidR="00891619" w:rsidRPr="00891619">
        <w:rPr>
          <w:rFonts w:ascii="Times New Roman" w:eastAsia="仿宋_GB2312" w:hAnsi="Times New Roman" w:cs="Times New Roman" w:hint="eastAsia"/>
          <w:sz w:val="32"/>
          <w:szCs w:val="32"/>
        </w:rPr>
        <w:t>各单位</w:t>
      </w:r>
      <w:r w:rsidR="00771D83" w:rsidRPr="00931517">
        <w:rPr>
          <w:rFonts w:ascii="Times New Roman" w:eastAsia="仿宋_GB2312" w:hAnsi="Times New Roman" w:cs="Times New Roman"/>
          <w:sz w:val="32"/>
          <w:szCs w:val="32"/>
        </w:rPr>
        <w:t>根据总站制定的方案，</w:t>
      </w:r>
      <w:r w:rsidR="007C386C" w:rsidRPr="00931517">
        <w:rPr>
          <w:rFonts w:ascii="Times New Roman" w:eastAsia="仿宋_GB2312" w:hAnsi="Times New Roman" w:cs="Times New Roman"/>
          <w:sz w:val="32"/>
          <w:szCs w:val="32"/>
        </w:rPr>
        <w:t>制订本辖区病原微生物耐药性普查工作</w:t>
      </w:r>
      <w:r w:rsidR="00771D83" w:rsidRPr="00931517">
        <w:rPr>
          <w:rFonts w:ascii="Times New Roman" w:eastAsia="仿宋_GB2312" w:hAnsi="Times New Roman" w:cs="Times New Roman"/>
          <w:sz w:val="32"/>
          <w:szCs w:val="32"/>
        </w:rPr>
        <w:t>实施</w:t>
      </w:r>
      <w:r w:rsidR="007C386C" w:rsidRPr="00931517">
        <w:rPr>
          <w:rFonts w:ascii="Times New Roman" w:eastAsia="仿宋_GB2312" w:hAnsi="Times New Roman" w:cs="Times New Roman"/>
          <w:sz w:val="32"/>
          <w:szCs w:val="32"/>
        </w:rPr>
        <w:t>方案</w:t>
      </w:r>
      <w:r w:rsidR="00771D83" w:rsidRPr="00931517">
        <w:rPr>
          <w:rFonts w:ascii="Times New Roman" w:eastAsia="仿宋_GB2312" w:hAnsi="Times New Roman" w:cs="Times New Roman"/>
          <w:sz w:val="32"/>
          <w:szCs w:val="32"/>
        </w:rPr>
        <w:t>。</w:t>
      </w:r>
    </w:p>
    <w:p w:rsidR="00D61D9F" w:rsidRPr="00931517" w:rsidRDefault="00D61D9F" w:rsidP="003B02CD">
      <w:pPr>
        <w:pStyle w:val="a3"/>
        <w:spacing w:before="0" w:beforeAutospacing="0" w:after="0" w:afterAutospacing="0" w:line="580" w:lineRule="exact"/>
        <w:ind w:firstLine="636"/>
        <w:jc w:val="both"/>
        <w:rPr>
          <w:rFonts w:ascii="Times New Roman" w:eastAsia="楷体_GB2312" w:hAnsi="Times New Roman" w:cs="Times New Roman"/>
          <w:b/>
          <w:bCs/>
          <w:sz w:val="32"/>
          <w:szCs w:val="32"/>
        </w:rPr>
      </w:pPr>
      <w:r w:rsidRPr="00931517">
        <w:rPr>
          <w:rFonts w:ascii="Times New Roman" w:eastAsia="楷体_GB2312" w:hAnsi="Times New Roman" w:cs="Times New Roman"/>
          <w:b/>
          <w:bCs/>
          <w:sz w:val="32"/>
          <w:szCs w:val="32"/>
        </w:rPr>
        <w:t>（二）实施阶段</w:t>
      </w:r>
    </w:p>
    <w:p w:rsidR="007C386C" w:rsidRPr="00931517" w:rsidRDefault="007C386C" w:rsidP="003B02CD">
      <w:pPr>
        <w:pStyle w:val="a3"/>
        <w:spacing w:before="0" w:beforeAutospacing="0" w:after="0" w:afterAutospacing="0" w:line="580" w:lineRule="exact"/>
        <w:ind w:firstLine="645"/>
        <w:jc w:val="both"/>
        <w:rPr>
          <w:rFonts w:ascii="Times New Roman" w:eastAsia="仿宋_GB2312" w:hAnsi="Times New Roman" w:cs="Times New Roman"/>
          <w:sz w:val="32"/>
          <w:szCs w:val="32"/>
        </w:rPr>
      </w:pPr>
      <w:r w:rsidRPr="00931517">
        <w:rPr>
          <w:rFonts w:ascii="Times New Roman" w:eastAsia="仿宋_GB2312" w:hAnsi="Times New Roman" w:cs="Times New Roman"/>
          <w:bCs/>
          <w:sz w:val="32"/>
          <w:szCs w:val="32"/>
        </w:rPr>
        <w:t>4</w:t>
      </w:r>
      <w:r w:rsidRPr="00931517">
        <w:rPr>
          <w:rFonts w:ascii="Times New Roman" w:eastAsia="仿宋_GB2312" w:hAnsi="Times New Roman" w:cs="Times New Roman"/>
          <w:bCs/>
          <w:sz w:val="32"/>
          <w:szCs w:val="32"/>
        </w:rPr>
        <w:t>～</w:t>
      </w:r>
      <w:r w:rsidRPr="00931517">
        <w:rPr>
          <w:rFonts w:ascii="Times New Roman" w:eastAsia="仿宋_GB2312" w:hAnsi="Times New Roman" w:cs="Times New Roman"/>
          <w:bCs/>
          <w:sz w:val="32"/>
          <w:szCs w:val="32"/>
        </w:rPr>
        <w:t>10</w:t>
      </w:r>
      <w:r w:rsidRPr="00931517">
        <w:rPr>
          <w:rFonts w:ascii="Times New Roman" w:eastAsia="仿宋_GB2312" w:hAnsi="Times New Roman" w:cs="Times New Roman"/>
          <w:bCs/>
          <w:sz w:val="32"/>
          <w:szCs w:val="32"/>
        </w:rPr>
        <w:t>月</w:t>
      </w:r>
      <w:r w:rsidR="00A06B7F" w:rsidRPr="00931517">
        <w:rPr>
          <w:rFonts w:ascii="Times New Roman" w:eastAsia="仿宋_GB2312" w:hAnsi="Times New Roman" w:cs="Times New Roman"/>
          <w:bCs/>
          <w:sz w:val="32"/>
          <w:szCs w:val="32"/>
        </w:rPr>
        <w:t>，</w:t>
      </w:r>
      <w:bookmarkStart w:id="0" w:name="_Hlk34810451"/>
      <w:r w:rsidRPr="00931517">
        <w:rPr>
          <w:rFonts w:ascii="Times New Roman" w:eastAsia="仿宋_GB2312" w:hAnsi="Times New Roman" w:cs="Times New Roman"/>
          <w:sz w:val="32"/>
          <w:szCs w:val="32"/>
        </w:rPr>
        <w:t>各单位</w:t>
      </w:r>
      <w:bookmarkEnd w:id="0"/>
      <w:r w:rsidRPr="00931517">
        <w:rPr>
          <w:rFonts w:ascii="Times New Roman" w:eastAsia="仿宋_GB2312" w:hAnsi="Times New Roman" w:cs="Times New Roman"/>
          <w:sz w:val="32"/>
          <w:szCs w:val="32"/>
        </w:rPr>
        <w:t>根据本辖区养殖水体温度和病原微生物发病时间，采集样品进行培养、鉴定</w:t>
      </w:r>
      <w:r w:rsidR="00F17A96">
        <w:rPr>
          <w:rFonts w:ascii="Times New Roman" w:eastAsia="仿宋_GB2312" w:hAnsi="Times New Roman" w:cs="Times New Roman" w:hint="eastAsia"/>
          <w:sz w:val="32"/>
          <w:szCs w:val="32"/>
        </w:rPr>
        <w:t>和</w:t>
      </w:r>
      <w:r w:rsidRPr="00931517">
        <w:rPr>
          <w:rFonts w:ascii="Times New Roman" w:eastAsia="仿宋_GB2312" w:hAnsi="Times New Roman" w:cs="Times New Roman"/>
          <w:sz w:val="32"/>
          <w:szCs w:val="32"/>
        </w:rPr>
        <w:t>药物敏感性</w:t>
      </w:r>
      <w:r w:rsidR="00502EA4">
        <w:rPr>
          <w:rFonts w:ascii="Times New Roman" w:eastAsia="仿宋_GB2312" w:hAnsi="Times New Roman" w:cs="Times New Roman" w:hint="eastAsia"/>
          <w:sz w:val="32"/>
          <w:szCs w:val="32"/>
        </w:rPr>
        <w:t>试验</w:t>
      </w:r>
      <w:r w:rsidRPr="00931517">
        <w:rPr>
          <w:rFonts w:ascii="Times New Roman" w:eastAsia="仿宋_GB2312" w:hAnsi="Times New Roman" w:cs="Times New Roman"/>
          <w:sz w:val="32"/>
          <w:szCs w:val="32"/>
        </w:rPr>
        <w:t>。</w:t>
      </w:r>
    </w:p>
    <w:p w:rsidR="00D61D9F" w:rsidRPr="00931517" w:rsidRDefault="00D61D9F" w:rsidP="003B02CD">
      <w:pPr>
        <w:spacing w:line="580" w:lineRule="exact"/>
        <w:ind w:firstLine="648"/>
        <w:rPr>
          <w:rFonts w:ascii="Times New Roman" w:eastAsia="楷体" w:hAnsi="Times New Roman" w:cs="Times New Roman"/>
          <w:b/>
          <w:bCs/>
          <w:sz w:val="32"/>
          <w:szCs w:val="32"/>
        </w:rPr>
      </w:pPr>
      <w:r w:rsidRPr="00931517">
        <w:rPr>
          <w:rFonts w:ascii="Times New Roman" w:eastAsia="楷体" w:hAnsi="Times New Roman" w:cs="Times New Roman"/>
          <w:b/>
          <w:bCs/>
          <w:sz w:val="32"/>
          <w:szCs w:val="32"/>
        </w:rPr>
        <w:t>（三）总结阶段</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w:t>
      </w:r>
      <w:r w:rsidRPr="00931517">
        <w:rPr>
          <w:rFonts w:ascii="Times New Roman" w:eastAsia="仿宋_GB2312" w:hAnsi="Times New Roman" w:cs="Times New Roman"/>
          <w:bCs/>
          <w:sz w:val="32"/>
          <w:szCs w:val="32"/>
        </w:rPr>
        <w:t>11</w:t>
      </w:r>
      <w:r w:rsidRPr="00931517">
        <w:rPr>
          <w:rFonts w:ascii="Times New Roman" w:eastAsia="仿宋_GB2312" w:hAnsi="Times New Roman" w:cs="Times New Roman"/>
          <w:bCs/>
          <w:sz w:val="32"/>
          <w:szCs w:val="32"/>
        </w:rPr>
        <w:t>月</w:t>
      </w:r>
      <w:r w:rsidR="00A06B7F" w:rsidRPr="00931517">
        <w:rPr>
          <w:rFonts w:ascii="Times New Roman" w:eastAsia="仿宋_GB2312" w:hAnsi="Times New Roman" w:cs="Times New Roman"/>
          <w:bCs/>
          <w:sz w:val="32"/>
          <w:szCs w:val="32"/>
        </w:rPr>
        <w:t>，</w:t>
      </w:r>
      <w:r w:rsidRPr="00931517">
        <w:rPr>
          <w:rFonts w:ascii="Times New Roman" w:eastAsia="仿宋_GB2312" w:hAnsi="Times New Roman" w:cs="Times New Roman"/>
          <w:sz w:val="32"/>
          <w:szCs w:val="32"/>
        </w:rPr>
        <w:t>各单位将药物敏感性测试结果汇总分析，形成本辖区的耐药性监测分析报告，报送总站</w:t>
      </w:r>
      <w:r w:rsidR="00D80DB1" w:rsidRPr="00931517">
        <w:rPr>
          <w:rFonts w:ascii="Times New Roman" w:eastAsia="仿宋_GB2312" w:hAnsi="Times New Roman" w:cs="Times New Roman"/>
          <w:sz w:val="32"/>
          <w:szCs w:val="32"/>
        </w:rPr>
        <w:t>质量安全处</w:t>
      </w:r>
      <w:r w:rsidRPr="00931517">
        <w:rPr>
          <w:rFonts w:ascii="Times New Roman" w:eastAsia="仿宋_GB2312" w:hAnsi="Times New Roman" w:cs="Times New Roman"/>
          <w:sz w:val="32"/>
          <w:szCs w:val="32"/>
        </w:rPr>
        <w:t>。</w:t>
      </w:r>
    </w:p>
    <w:p w:rsidR="007C386C" w:rsidRPr="00931517" w:rsidRDefault="007C386C" w:rsidP="003B02CD">
      <w:pPr>
        <w:pStyle w:val="a3"/>
        <w:spacing w:before="0" w:beforeAutospacing="0" w:after="0" w:afterAutospacing="0" w:line="580" w:lineRule="exact"/>
        <w:rPr>
          <w:rFonts w:ascii="Times New Roman" w:eastAsia="黑体" w:hAnsi="Times New Roman" w:cs="Times New Roman"/>
          <w:bCs/>
          <w:sz w:val="32"/>
          <w:szCs w:val="32"/>
        </w:rPr>
      </w:pPr>
      <w:r w:rsidRPr="00931517">
        <w:rPr>
          <w:rFonts w:ascii="Times New Roman" w:eastAsia="仿宋_GB2312" w:hAnsi="Times New Roman" w:cs="Times New Roman"/>
          <w:sz w:val="32"/>
          <w:szCs w:val="32"/>
        </w:rPr>
        <w:t xml:space="preserve">　　</w:t>
      </w:r>
      <w:r w:rsidRPr="00931517">
        <w:rPr>
          <w:rFonts w:ascii="Times New Roman" w:eastAsia="黑体" w:hAnsi="Times New Roman" w:cs="Times New Roman"/>
          <w:bCs/>
          <w:sz w:val="32"/>
          <w:szCs w:val="32"/>
        </w:rPr>
        <w:t>五、联系人</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 xml:space="preserve">　　全国水产技术推广总站质量安全处，陈艳</w:t>
      </w:r>
    </w:p>
    <w:p w:rsidR="007C386C" w:rsidRPr="00931517" w:rsidRDefault="007C386C" w:rsidP="003B02CD">
      <w:pPr>
        <w:pStyle w:val="a3"/>
        <w:spacing w:before="0" w:beforeAutospacing="0" w:after="0" w:afterAutospacing="0" w:line="580" w:lineRule="exact"/>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lastRenderedPageBreak/>
        <w:t xml:space="preserve">　　电话：</w:t>
      </w:r>
      <w:r w:rsidRPr="00931517">
        <w:rPr>
          <w:rFonts w:ascii="Times New Roman" w:eastAsia="仿宋_GB2312" w:hAnsi="Times New Roman" w:cs="Times New Roman"/>
          <w:sz w:val="32"/>
          <w:szCs w:val="32"/>
        </w:rPr>
        <w:t>010-59195496</w:t>
      </w:r>
    </w:p>
    <w:p w:rsidR="007C386C" w:rsidRPr="00931517" w:rsidRDefault="007C386C" w:rsidP="003B02CD">
      <w:pPr>
        <w:pStyle w:val="a3"/>
        <w:spacing w:before="0" w:beforeAutospacing="0" w:after="0" w:afterAutospacing="0" w:line="580" w:lineRule="exact"/>
        <w:ind w:firstLine="645"/>
        <w:jc w:val="both"/>
        <w:rPr>
          <w:rFonts w:ascii="Times New Roman" w:eastAsia="仿宋_GB2312" w:hAnsi="Times New Roman" w:cs="Times New Roman"/>
          <w:sz w:val="32"/>
          <w:szCs w:val="32"/>
        </w:rPr>
      </w:pPr>
      <w:r w:rsidRPr="00931517">
        <w:rPr>
          <w:rFonts w:ascii="Times New Roman" w:eastAsia="仿宋_GB2312" w:hAnsi="Times New Roman" w:cs="Times New Roman"/>
          <w:sz w:val="32"/>
          <w:szCs w:val="32"/>
        </w:rPr>
        <w:t>邮箱：</w:t>
      </w:r>
      <w:hyperlink r:id="rId6" w:history="1">
        <w:r w:rsidRPr="00931517">
          <w:rPr>
            <w:rFonts w:ascii="Times New Roman" w:eastAsia="仿宋_GB2312" w:hAnsi="Times New Roman" w:cs="Times New Roman"/>
            <w:sz w:val="32"/>
            <w:szCs w:val="32"/>
          </w:rPr>
          <w:t>yyc@agri.gov.cn</w:t>
        </w:r>
      </w:hyperlink>
    </w:p>
    <w:p w:rsidR="004C5E52" w:rsidRPr="00931517" w:rsidRDefault="004C5E52" w:rsidP="003B02CD">
      <w:pPr>
        <w:pStyle w:val="a3"/>
        <w:spacing w:before="0" w:beforeAutospacing="0" w:after="0" w:afterAutospacing="0" w:line="580" w:lineRule="exact"/>
        <w:ind w:firstLine="645"/>
        <w:jc w:val="both"/>
        <w:rPr>
          <w:rFonts w:ascii="Times New Roman" w:eastAsia="仿宋_GB2312" w:hAnsi="Times New Roman" w:cs="Times New Roman"/>
          <w:sz w:val="32"/>
          <w:szCs w:val="32"/>
        </w:rPr>
      </w:pPr>
    </w:p>
    <w:p w:rsidR="004C5E52" w:rsidRPr="00931517" w:rsidRDefault="004C5E52" w:rsidP="003B02CD">
      <w:pPr>
        <w:pStyle w:val="a3"/>
        <w:spacing w:before="0" w:beforeAutospacing="0" w:after="0" w:afterAutospacing="0" w:line="580" w:lineRule="exact"/>
        <w:ind w:firstLine="645"/>
        <w:jc w:val="both"/>
        <w:rPr>
          <w:rFonts w:ascii="Times New Roman" w:eastAsia="仿宋_GB2312" w:hAnsi="Times New Roman" w:cs="Times New Roman"/>
          <w:sz w:val="32"/>
          <w:szCs w:val="32"/>
        </w:rPr>
      </w:pPr>
    </w:p>
    <w:p w:rsidR="006C5C1D" w:rsidRPr="00931517" w:rsidRDefault="006C5C1D" w:rsidP="003B02CD">
      <w:pPr>
        <w:pStyle w:val="a3"/>
        <w:spacing w:before="0" w:beforeAutospacing="0" w:after="0" w:afterAutospacing="0" w:line="580" w:lineRule="exact"/>
        <w:ind w:firstLine="645"/>
        <w:jc w:val="both"/>
        <w:rPr>
          <w:rFonts w:ascii="Times New Roman" w:eastAsia="仿宋_GB2312" w:hAnsi="Times New Roman" w:cs="Times New Roman"/>
          <w:sz w:val="32"/>
          <w:szCs w:val="32"/>
        </w:rPr>
      </w:pPr>
    </w:p>
    <w:p w:rsidR="00A37C16" w:rsidRPr="00931517" w:rsidRDefault="00A37C16" w:rsidP="00AB07C3">
      <w:pPr>
        <w:pStyle w:val="a3"/>
        <w:spacing w:before="0" w:beforeAutospacing="0" w:after="0" w:afterAutospacing="0" w:line="580" w:lineRule="exact"/>
        <w:jc w:val="both"/>
        <w:rPr>
          <w:rFonts w:ascii="Times New Roman" w:eastAsia="仿宋_GB2312" w:hAnsi="Times New Roman" w:cs="Times New Roman" w:hint="eastAsia"/>
          <w:sz w:val="32"/>
          <w:szCs w:val="32"/>
        </w:rPr>
      </w:pPr>
      <w:bookmarkStart w:id="1" w:name="_GoBack"/>
      <w:bookmarkEnd w:id="1"/>
    </w:p>
    <w:sectPr w:rsidR="00A37C16" w:rsidRPr="009315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2E4" w:rsidRDefault="00FB22E4" w:rsidP="006A6419">
      <w:r>
        <w:separator/>
      </w:r>
    </w:p>
  </w:endnote>
  <w:endnote w:type="continuationSeparator" w:id="0">
    <w:p w:rsidR="00FB22E4" w:rsidRDefault="00FB22E4" w:rsidP="006A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2E4" w:rsidRDefault="00FB22E4" w:rsidP="006A6419">
      <w:r>
        <w:separator/>
      </w:r>
    </w:p>
  </w:footnote>
  <w:footnote w:type="continuationSeparator" w:id="0">
    <w:p w:rsidR="00FB22E4" w:rsidRDefault="00FB22E4" w:rsidP="006A6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6C"/>
    <w:rsid w:val="00021A2D"/>
    <w:rsid w:val="00022D7C"/>
    <w:rsid w:val="0004158C"/>
    <w:rsid w:val="000C2F6A"/>
    <w:rsid w:val="000C3DEB"/>
    <w:rsid w:val="000D25A8"/>
    <w:rsid w:val="00145EB3"/>
    <w:rsid w:val="0018199C"/>
    <w:rsid w:val="001D778A"/>
    <w:rsid w:val="00277420"/>
    <w:rsid w:val="002D3CD3"/>
    <w:rsid w:val="00304349"/>
    <w:rsid w:val="0030480D"/>
    <w:rsid w:val="003B02CD"/>
    <w:rsid w:val="00445C3E"/>
    <w:rsid w:val="00454050"/>
    <w:rsid w:val="0048608F"/>
    <w:rsid w:val="004B252B"/>
    <w:rsid w:val="004B53BF"/>
    <w:rsid w:val="004C3EAE"/>
    <w:rsid w:val="004C5E52"/>
    <w:rsid w:val="004D03E4"/>
    <w:rsid w:val="004D4DE8"/>
    <w:rsid w:val="004F4938"/>
    <w:rsid w:val="00502EA4"/>
    <w:rsid w:val="00506315"/>
    <w:rsid w:val="005239E1"/>
    <w:rsid w:val="00560A16"/>
    <w:rsid w:val="005611DF"/>
    <w:rsid w:val="005742B4"/>
    <w:rsid w:val="005759B7"/>
    <w:rsid w:val="005A3AD1"/>
    <w:rsid w:val="005B17E9"/>
    <w:rsid w:val="005C2A6E"/>
    <w:rsid w:val="005C7E39"/>
    <w:rsid w:val="005F01CA"/>
    <w:rsid w:val="0060218F"/>
    <w:rsid w:val="00611317"/>
    <w:rsid w:val="006126F8"/>
    <w:rsid w:val="00631042"/>
    <w:rsid w:val="006A6419"/>
    <w:rsid w:val="006B615E"/>
    <w:rsid w:val="006C5C1D"/>
    <w:rsid w:val="006F0DB7"/>
    <w:rsid w:val="00702EDD"/>
    <w:rsid w:val="00704231"/>
    <w:rsid w:val="00712DBE"/>
    <w:rsid w:val="00714F89"/>
    <w:rsid w:val="0074458F"/>
    <w:rsid w:val="00767645"/>
    <w:rsid w:val="00771D83"/>
    <w:rsid w:val="00783729"/>
    <w:rsid w:val="00786722"/>
    <w:rsid w:val="007869E8"/>
    <w:rsid w:val="0079086C"/>
    <w:rsid w:val="007C37F2"/>
    <w:rsid w:val="007C386C"/>
    <w:rsid w:val="007F0E1D"/>
    <w:rsid w:val="00822076"/>
    <w:rsid w:val="00847798"/>
    <w:rsid w:val="008517BE"/>
    <w:rsid w:val="00891619"/>
    <w:rsid w:val="008F0096"/>
    <w:rsid w:val="00924232"/>
    <w:rsid w:val="00925F34"/>
    <w:rsid w:val="00931517"/>
    <w:rsid w:val="009344B8"/>
    <w:rsid w:val="00977274"/>
    <w:rsid w:val="009A3D25"/>
    <w:rsid w:val="009B38D6"/>
    <w:rsid w:val="009D7E4C"/>
    <w:rsid w:val="00A06B7F"/>
    <w:rsid w:val="00A2440F"/>
    <w:rsid w:val="00A37C16"/>
    <w:rsid w:val="00AB07C3"/>
    <w:rsid w:val="00AD607E"/>
    <w:rsid w:val="00B335EF"/>
    <w:rsid w:val="00BD6A23"/>
    <w:rsid w:val="00C045F4"/>
    <w:rsid w:val="00C60FAC"/>
    <w:rsid w:val="00C70B59"/>
    <w:rsid w:val="00C87537"/>
    <w:rsid w:val="00CF7435"/>
    <w:rsid w:val="00D2083B"/>
    <w:rsid w:val="00D21CAE"/>
    <w:rsid w:val="00D362F2"/>
    <w:rsid w:val="00D36593"/>
    <w:rsid w:val="00D4461B"/>
    <w:rsid w:val="00D61D9F"/>
    <w:rsid w:val="00D80DB1"/>
    <w:rsid w:val="00D9466C"/>
    <w:rsid w:val="00DD3394"/>
    <w:rsid w:val="00DD3BD3"/>
    <w:rsid w:val="00DD4DA6"/>
    <w:rsid w:val="00DD7F31"/>
    <w:rsid w:val="00E119B7"/>
    <w:rsid w:val="00E45A6C"/>
    <w:rsid w:val="00F17A96"/>
    <w:rsid w:val="00F3530C"/>
    <w:rsid w:val="00F371A9"/>
    <w:rsid w:val="00F52A30"/>
    <w:rsid w:val="00F53217"/>
    <w:rsid w:val="00FA2A15"/>
    <w:rsid w:val="00FB22E4"/>
    <w:rsid w:val="00FB7B84"/>
    <w:rsid w:val="00FD0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5890CB-4362-44BE-A47C-B8263B6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86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C386C"/>
    <w:rPr>
      <w:color w:val="0000FF"/>
      <w:u w:val="single"/>
    </w:rPr>
  </w:style>
  <w:style w:type="paragraph" w:styleId="a5">
    <w:name w:val="header"/>
    <w:basedOn w:val="a"/>
    <w:link w:val="Char"/>
    <w:uiPriority w:val="99"/>
    <w:unhideWhenUsed/>
    <w:rsid w:val="006A64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A6419"/>
    <w:rPr>
      <w:sz w:val="18"/>
      <w:szCs w:val="18"/>
    </w:rPr>
  </w:style>
  <w:style w:type="paragraph" w:styleId="a6">
    <w:name w:val="footer"/>
    <w:basedOn w:val="a"/>
    <w:link w:val="Char0"/>
    <w:uiPriority w:val="99"/>
    <w:unhideWhenUsed/>
    <w:rsid w:val="006A6419"/>
    <w:pPr>
      <w:tabs>
        <w:tab w:val="center" w:pos="4153"/>
        <w:tab w:val="right" w:pos="8306"/>
      </w:tabs>
      <w:snapToGrid w:val="0"/>
      <w:jc w:val="left"/>
    </w:pPr>
    <w:rPr>
      <w:sz w:val="18"/>
      <w:szCs w:val="18"/>
    </w:rPr>
  </w:style>
  <w:style w:type="character" w:customStyle="1" w:styleId="Char0">
    <w:name w:val="页脚 Char"/>
    <w:basedOn w:val="a0"/>
    <w:link w:val="a6"/>
    <w:uiPriority w:val="99"/>
    <w:rsid w:val="006A6419"/>
    <w:rPr>
      <w:sz w:val="18"/>
      <w:szCs w:val="18"/>
    </w:rPr>
  </w:style>
  <w:style w:type="character" w:customStyle="1" w:styleId="readonlyspan1">
    <w:name w:val="readonlyspan1"/>
    <w:basedOn w:val="a0"/>
    <w:rsid w:val="004C5E52"/>
    <w:rPr>
      <w:vanish w:val="0"/>
      <w:webHidden w:val="0"/>
      <w:bdr w:val="single" w:sz="2" w:space="0" w:color="BCBCBC"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30671">
      <w:bodyDiv w:val="1"/>
      <w:marLeft w:val="0"/>
      <w:marRight w:val="0"/>
      <w:marTop w:val="0"/>
      <w:marBottom w:val="0"/>
      <w:divBdr>
        <w:top w:val="none" w:sz="0" w:space="0" w:color="auto"/>
        <w:left w:val="none" w:sz="0" w:space="0" w:color="auto"/>
        <w:bottom w:val="none" w:sz="0" w:space="0" w:color="auto"/>
        <w:right w:val="none" w:sz="0" w:space="0" w:color="auto"/>
      </w:divBdr>
    </w:div>
    <w:div w:id="9744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yc@agri.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陈艳</dc:creator>
  <cp:keywords/>
  <dc:description/>
  <cp:lastModifiedBy>王雅妮</cp:lastModifiedBy>
  <cp:revision>3</cp:revision>
  <cp:lastPrinted>2020-03-11T00:53:00Z</cp:lastPrinted>
  <dcterms:created xsi:type="dcterms:W3CDTF">2020-03-23T02:02:00Z</dcterms:created>
  <dcterms:modified xsi:type="dcterms:W3CDTF">2020-03-23T02:02:00Z</dcterms:modified>
</cp:coreProperties>
</file>