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F1" w:rsidRDefault="00DD3BB8">
      <w:pPr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  <w:bookmarkStart w:id="0" w:name="_GoBack"/>
      <w:bookmarkEnd w:id="0"/>
    </w:p>
    <w:p w:rsidR="004722F1" w:rsidRDefault="004722F1">
      <w:pPr>
        <w:spacing w:line="360" w:lineRule="exact"/>
        <w:rPr>
          <w:rFonts w:ascii="黑体" w:eastAsia="黑体" w:hAnsi="黑体"/>
          <w:sz w:val="32"/>
          <w:szCs w:val="32"/>
          <w:lang w:eastAsia="zh-CN"/>
        </w:rPr>
      </w:pPr>
    </w:p>
    <w:p w:rsidR="004722F1" w:rsidRDefault="00DD3BB8">
      <w:pPr>
        <w:jc w:val="center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ascii="方正小标宋简体" w:eastAsia="方正小标宋简体" w:hint="eastAsia"/>
          <w:sz w:val="36"/>
          <w:szCs w:val="36"/>
          <w:lang w:eastAsia="zh-CN"/>
        </w:rPr>
        <w:t>复查工作时间安排和人员分组</w:t>
      </w:r>
    </w:p>
    <w:p w:rsidR="004722F1" w:rsidRDefault="004722F1">
      <w:pPr>
        <w:spacing w:line="360" w:lineRule="exact"/>
        <w:jc w:val="center"/>
        <w:rPr>
          <w:rFonts w:ascii="黑体" w:eastAsia="黑体" w:hAnsi="黑体"/>
          <w:sz w:val="32"/>
          <w:szCs w:val="3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728"/>
        <w:gridCol w:w="3143"/>
        <w:gridCol w:w="8559"/>
      </w:tblGrid>
      <w:tr w:rsidR="004722F1">
        <w:trPr>
          <w:trHeight w:val="624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  <w:b/>
                <w:bCs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</w:rPr>
              <w:t>序号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  <w:b/>
                <w:bCs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</w:rPr>
              <w:t>省份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  <w:b/>
                <w:bCs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</w:rPr>
              <w:t>时间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  <w:b/>
                <w:bCs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</w:rPr>
              <w:t>示范区名称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  <w:b/>
                <w:bCs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</w:rPr>
              <w:t>参与人员</w:t>
            </w:r>
            <w:proofErr w:type="spellEnd"/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天津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19</w:t>
            </w:r>
            <w:r>
              <w:rPr>
                <w:rFonts w:ascii="宋体" w:cs="宋体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22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4722F1" w:rsidRDefault="00DD3BB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天）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天津市大神堂海域国家级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省级渔业主管部门、杨红生、田涛、张沛东、海洋牧场建设专家咨询委员会科技团队工作站</w:t>
            </w:r>
            <w:proofErr w:type="spellEnd"/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河北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河北省山海关海域国家级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河北省祥云湾海域国家级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河北省新开口海域国家级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辽宁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8月3</w:t>
            </w:r>
            <w:r>
              <w:rPr>
                <w:rFonts w:ascii="宋体" w:hAnsi="宋体" w:cs="宋体"/>
                <w:szCs w:val="21"/>
              </w:rPr>
              <w:t>-6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4722F1" w:rsidRDefault="00DD3BB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天）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辽宁省丹东海域国家级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省级渔业主管部门、陈丕茂、关长涛、张涛、海洋牧场建设专家咨询委员会科技团队工作站</w:t>
            </w:r>
            <w:proofErr w:type="spellEnd"/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辽宁省盘山县海域国家级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大连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大连市獐子岛海域国家级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大连市海洋岛海域国家级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山东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cs="宋体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4722F1" w:rsidRDefault="00DD3BB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天）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lastRenderedPageBreak/>
              <w:t>山东省芙蓉岛西部海域国家级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省级渔业主管部门、章守宇、唐衍力、王熙杰、海洋牧场建设专家咨询委员会科技团队工作站</w:t>
            </w:r>
            <w:proofErr w:type="spellEnd"/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山东省荣成北部海域国家级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11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山东省牟平北部海域国家级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山东省爱莲湾海域国家级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青岛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21</w:t>
            </w:r>
            <w:r>
              <w:rPr>
                <w:rFonts w:ascii="宋体" w:cs="宋体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23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4722F1" w:rsidRDefault="00DD3BB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天）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青岛市石雀滩海域国家级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省级渔业主管部门、张秀梅、王波、张沛东</w:t>
            </w:r>
            <w:r>
              <w:rPr>
                <w:rFonts w:ascii="宋体" w:hAnsi="宋体" w:cs="宋体"/>
                <w:lang w:eastAsia="zh-CN"/>
              </w:rPr>
              <w:t>、</w:t>
            </w:r>
            <w:r>
              <w:rPr>
                <w:rFonts w:ascii="宋体" w:hAnsi="宋体" w:cs="宋体" w:hint="eastAsia"/>
                <w:lang w:eastAsia="zh-CN"/>
              </w:rPr>
              <w:t>海洋牧场建设专家咨询委员会科技团队工作站。复查</w:t>
            </w:r>
            <w:r>
              <w:rPr>
                <w:rFonts w:ascii="宋体" w:hAnsi="宋体" w:cs="宋体"/>
                <w:lang w:eastAsia="zh-CN"/>
              </w:rPr>
              <w:t>工作和</w:t>
            </w:r>
            <w:r>
              <w:rPr>
                <w:rFonts w:ascii="宋体" w:hAnsi="宋体" w:cs="宋体" w:hint="eastAsia"/>
                <w:lang w:eastAsia="zh-CN"/>
              </w:rPr>
              <w:t>项目</w:t>
            </w:r>
            <w:r>
              <w:rPr>
                <w:rFonts w:ascii="宋体" w:hAnsi="宋体" w:cs="宋体"/>
                <w:lang w:eastAsia="zh-CN"/>
              </w:rPr>
              <w:t>验收工作结合开展</w:t>
            </w:r>
            <w:proofErr w:type="spellEnd"/>
            <w:r>
              <w:rPr>
                <w:rFonts w:ascii="宋体" w:hAnsi="宋体" w:cs="宋体"/>
                <w:lang w:eastAsia="zh-CN"/>
              </w:rPr>
              <w:t>。</w:t>
            </w: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青岛市崂山湾海域国家级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江苏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江苏省海州湾海域国家级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浙江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14</w:t>
            </w:r>
            <w:r>
              <w:rPr>
                <w:rFonts w:ascii="宋体" w:cs="宋体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16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4722F1" w:rsidRDefault="00DD3BB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（3天）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浙江省中街山列岛海域国家级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省级渔业主管部门、梁振林、章守宇、李培良、海洋牧场建设专家咨询委员会科技团队工作站</w:t>
            </w:r>
            <w:proofErr w:type="spellEnd"/>
            <w:r>
              <w:rPr>
                <w:rFonts w:ascii="宋体" w:hAnsi="宋体" w:cs="宋体" w:hint="eastAsia"/>
                <w:lang w:eastAsia="zh-CN"/>
              </w:rPr>
              <w:t>、</w:t>
            </w: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浙江省马鞍列岛海域国家级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宁波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宁波市渔山列岛海域国家级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  <w:tr w:rsidR="004722F1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cs="宋体"/>
              </w:rPr>
            </w:pPr>
            <w:proofErr w:type="spellStart"/>
            <w:r>
              <w:rPr>
                <w:rFonts w:ascii="宋体" w:hAnsi="宋体" w:cs="宋体" w:hint="eastAsia"/>
              </w:rPr>
              <w:t>广东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cs="宋体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4722F1" w:rsidRDefault="00DD3BB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天）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广东省万山海域国家级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省级渔业主管部门、陈勇、王爱民、黄晖、海洋牧场建设专家咨询委员会科技团队工作站。复查</w:t>
            </w:r>
            <w:r>
              <w:rPr>
                <w:rFonts w:ascii="宋体" w:hAnsi="宋体" w:cs="宋体"/>
                <w:lang w:eastAsia="zh-CN"/>
              </w:rPr>
              <w:t>工作和</w:t>
            </w:r>
            <w:r>
              <w:rPr>
                <w:rFonts w:ascii="宋体" w:hAnsi="宋体" w:cs="宋体" w:hint="eastAsia"/>
                <w:lang w:eastAsia="zh-CN"/>
              </w:rPr>
              <w:t>项目</w:t>
            </w:r>
            <w:r>
              <w:rPr>
                <w:rFonts w:ascii="宋体" w:hAnsi="宋体" w:cs="宋体"/>
                <w:lang w:eastAsia="zh-CN"/>
              </w:rPr>
              <w:t>验收工作结合开展</w:t>
            </w:r>
            <w:proofErr w:type="spellEnd"/>
            <w:r>
              <w:rPr>
                <w:rFonts w:ascii="宋体" w:hAnsi="宋体" w:cs="宋体"/>
                <w:lang w:eastAsia="zh-CN"/>
              </w:rPr>
              <w:t>。</w:t>
            </w:r>
          </w:p>
        </w:tc>
      </w:tr>
      <w:tr w:rsidR="004722F1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F1" w:rsidRDefault="004722F1">
            <w:pPr>
              <w:widowControl/>
              <w:rPr>
                <w:rFonts w:ascii="宋体" w:cs="宋体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DD3BB8">
            <w:pPr>
              <w:widowControl/>
              <w:rPr>
                <w:rFonts w:ascii="宋体" w:cs="宋体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lang w:eastAsia="zh-CN"/>
              </w:rPr>
              <w:t>广东省龟龄岛东海域国家级</w:t>
            </w:r>
            <w:r>
              <w:rPr>
                <w:rFonts w:ascii="宋体" w:hAnsi="宋体" w:cs="宋体"/>
                <w:lang w:eastAsia="zh-CN"/>
              </w:rPr>
              <w:t>海洋牧场示范区</w:t>
            </w:r>
            <w:proofErr w:type="spellEnd"/>
          </w:p>
        </w:tc>
        <w:tc>
          <w:tcPr>
            <w:tcW w:w="5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F1" w:rsidRDefault="004722F1">
            <w:pPr>
              <w:widowControl/>
              <w:rPr>
                <w:rFonts w:ascii="宋体" w:cs="宋体"/>
                <w:lang w:eastAsia="zh-CN"/>
              </w:rPr>
            </w:pPr>
          </w:p>
        </w:tc>
      </w:tr>
    </w:tbl>
    <w:p w:rsidR="004722F1" w:rsidRDefault="004722F1">
      <w:pPr>
        <w:spacing w:line="1" w:lineRule="exact"/>
        <w:rPr>
          <w:lang w:eastAsia="zh-CN"/>
        </w:rPr>
      </w:pPr>
    </w:p>
    <w:sectPr w:rsidR="004722F1">
      <w:footerReference w:type="even" r:id="rId7"/>
      <w:footerReference w:type="default" r:id="rId8"/>
      <w:pgSz w:w="16840" w:h="11900" w:orient="landscape"/>
      <w:pgMar w:top="1968" w:right="1691" w:bottom="1187" w:left="1689" w:header="1540" w:footer="7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B8" w:rsidRDefault="00DD3BB8"/>
  </w:endnote>
  <w:endnote w:type="continuationSeparator" w:id="0">
    <w:p w:rsidR="00DD3BB8" w:rsidRDefault="00DD3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F1" w:rsidRDefault="004722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F1" w:rsidRDefault="004722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B8" w:rsidRDefault="00DD3BB8"/>
  </w:footnote>
  <w:footnote w:type="continuationSeparator" w:id="0">
    <w:p w:rsidR="00DD3BB8" w:rsidRDefault="00DD3B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F1"/>
    <w:rsid w:val="004722F1"/>
    <w:rsid w:val="004A0A42"/>
    <w:rsid w:val="00541B57"/>
    <w:rsid w:val="00DD3BB8"/>
    <w:rsid w:val="0C347548"/>
    <w:rsid w:val="11C1110E"/>
    <w:rsid w:val="12BF53D9"/>
    <w:rsid w:val="2D3243AF"/>
    <w:rsid w:val="371F48D5"/>
    <w:rsid w:val="37CA7A7E"/>
    <w:rsid w:val="39C677EF"/>
    <w:rsid w:val="3B055654"/>
    <w:rsid w:val="3ED83812"/>
    <w:rsid w:val="4101570F"/>
    <w:rsid w:val="633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B15436-C89F-4313-A6E4-B2A581A7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5">
    <w:name w:val="Hyperlink"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7E95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80"/>
      <w:outlineLvl w:val="0"/>
    </w:pPr>
    <w:rPr>
      <w:rFonts w:ascii="宋体" w:eastAsia="宋体" w:hAnsi="宋体" w:cs="宋体"/>
      <w:color w:val="F57E95"/>
      <w:sz w:val="62"/>
      <w:szCs w:val="6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color w:val="6E6F77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15" w:lineRule="auto"/>
      <w:ind w:firstLine="400"/>
    </w:pPr>
    <w:rPr>
      <w:rFonts w:ascii="宋体" w:eastAsia="宋体" w:hAnsi="宋体" w:cs="宋体"/>
      <w:color w:val="6E6F77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color w:val="6E6F77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00" w:line="528" w:lineRule="exact"/>
      <w:jc w:val="center"/>
      <w:outlineLvl w:val="1"/>
    </w:pPr>
    <w:rPr>
      <w:rFonts w:ascii="宋体" w:eastAsia="宋体" w:hAnsi="宋体" w:cs="宋体"/>
      <w:color w:val="6E6F77"/>
      <w:sz w:val="40"/>
      <w:szCs w:val="40"/>
      <w:lang w:val="zh-TW" w:eastAsia="zh-TW" w:bidi="zh-TW"/>
    </w:rPr>
  </w:style>
  <w:style w:type="character" w:customStyle="1" w:styleId="Heading41">
    <w:name w:val="Heading #4|1_"/>
    <w:basedOn w:val="a0"/>
    <w:link w:val="Heading410"/>
    <w:rPr>
      <w:rFonts w:ascii="宋体" w:eastAsia="宋体" w:hAnsi="宋体" w:cs="宋体"/>
      <w:b/>
      <w:bCs/>
      <w:color w:val="6E6F77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410">
    <w:name w:val="Heading #4|1"/>
    <w:basedOn w:val="a"/>
    <w:link w:val="Heading41"/>
    <w:qFormat/>
    <w:pPr>
      <w:spacing w:line="554" w:lineRule="exact"/>
      <w:ind w:firstLine="580"/>
      <w:outlineLvl w:val="3"/>
    </w:pPr>
    <w:rPr>
      <w:rFonts w:ascii="宋体" w:eastAsia="宋体" w:hAnsi="宋体" w:cs="宋体"/>
      <w:b/>
      <w:bCs/>
      <w:color w:val="6E6F77"/>
      <w:sz w:val="28"/>
      <w:szCs w:val="28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Pr>
      <w:color w:val="6E6F77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pPr>
      <w:jc w:val="center"/>
    </w:pPr>
    <w:rPr>
      <w:color w:val="6E6F77"/>
      <w:sz w:val="16"/>
      <w:szCs w:val="1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color w:val="6E6F77"/>
      <w:sz w:val="28"/>
      <w:szCs w:val="28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pPr>
      <w:spacing w:line="408" w:lineRule="auto"/>
    </w:pPr>
    <w:rPr>
      <w:color w:val="6E6F77"/>
      <w:sz w:val="28"/>
      <w:szCs w:val="28"/>
    </w:rPr>
  </w:style>
  <w:style w:type="character" w:customStyle="1" w:styleId="Picturecaption1">
    <w:name w:val="Picture caption|1_"/>
    <w:basedOn w:val="a0"/>
    <w:link w:val="Picturecaption10"/>
    <w:qFormat/>
    <w:rPr>
      <w:rFonts w:ascii="宋体" w:eastAsia="宋体" w:hAnsi="宋体" w:cs="宋体"/>
      <w:color w:val="6E6F77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Pr>
      <w:rFonts w:ascii="宋体" w:eastAsia="宋体" w:hAnsi="宋体" w:cs="宋体"/>
      <w:color w:val="6E6F77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color w:val="6E6F77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pPr>
      <w:spacing w:after="420"/>
      <w:jc w:val="center"/>
      <w:outlineLvl w:val="2"/>
    </w:pPr>
    <w:rPr>
      <w:rFonts w:ascii="宋体" w:eastAsia="宋体" w:hAnsi="宋体" w:cs="宋体"/>
      <w:color w:val="6E6F77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color w:val="6E6F77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15" w:lineRule="auto"/>
      <w:ind w:firstLine="400"/>
    </w:pPr>
    <w:rPr>
      <w:rFonts w:ascii="宋体" w:eastAsia="宋体" w:hAnsi="宋体" w:cs="宋体"/>
      <w:color w:val="6E6F77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Pr>
      <w:rFonts w:ascii="宋体" w:eastAsia="宋体" w:hAnsi="宋体" w:cs="宋体"/>
      <w:sz w:val="30"/>
      <w:szCs w:val="30"/>
      <w:u w:val="none"/>
      <w:shd w:val="clear" w:color="auto" w:fill="auto"/>
    </w:rPr>
  </w:style>
  <w:style w:type="paragraph" w:customStyle="1" w:styleId="Bodytext30">
    <w:name w:val="Body text|3"/>
    <w:basedOn w:val="a"/>
    <w:link w:val="Bodytext3"/>
    <w:rPr>
      <w:rFonts w:ascii="宋体" w:eastAsia="宋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关于开展第一批国家级海洋牧场示范区复查工作的通知</dc:title>
  <dc:subject>关于开展第一批国家级海洋牧场示范区复查工作的通知</dc:subject>
  <dc:creator>CamScanner</dc:creator>
  <cp:lastModifiedBy>总站办公室</cp:lastModifiedBy>
  <cp:revision>3</cp:revision>
  <dcterms:created xsi:type="dcterms:W3CDTF">2021-06-11T02:24:00Z</dcterms:created>
  <dcterms:modified xsi:type="dcterms:W3CDTF">2021-06-11T02:24:00Z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092C6E3FF93849729863641CC69403AC</vt:lpwstr>
  </property>
</Properties>
</file>